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4D1C" w14:textId="77777777" w:rsidR="00B16D60" w:rsidRDefault="00B16D60" w:rsidP="00B16D60">
      <w:pPr>
        <w:rPr>
          <w:rFonts w:ascii="Calibri Light" w:hAnsi="Calibri Light" w:cs="Calibri Light"/>
          <w:b/>
          <w:caps/>
          <w:color w:val="C00000"/>
          <w:sz w:val="32"/>
          <w:szCs w:val="32"/>
        </w:rPr>
      </w:pPr>
    </w:p>
    <w:p w14:paraId="7FBF174A" w14:textId="77777777" w:rsidR="00B16D60" w:rsidRDefault="00B16D60" w:rsidP="00B16D60">
      <w:pPr>
        <w:rPr>
          <w:rFonts w:ascii="Calibri Light" w:hAnsi="Calibri Light" w:cs="Calibri Light"/>
          <w:b/>
          <w:caps/>
          <w:color w:val="C00000"/>
          <w:sz w:val="32"/>
          <w:szCs w:val="32"/>
        </w:rPr>
      </w:pPr>
    </w:p>
    <w:p w14:paraId="60ED7634" w14:textId="77777777" w:rsidR="00B16D60" w:rsidRDefault="00B16D60" w:rsidP="00B16D60">
      <w:pPr>
        <w:jc w:val="center"/>
        <w:rPr>
          <w:rFonts w:ascii="Verdana" w:hAnsi="Verdana" w:cs="Arial"/>
          <w:b/>
          <w:color w:val="C00000"/>
          <w:sz w:val="16"/>
        </w:rPr>
      </w:pPr>
    </w:p>
    <w:p w14:paraId="10DCA0B4" w14:textId="77777777" w:rsidR="00B16D60" w:rsidRPr="00B16D60" w:rsidRDefault="00B16D60" w:rsidP="00B16D60">
      <w:pPr>
        <w:jc w:val="center"/>
        <w:rPr>
          <w:rFonts w:ascii="Verdana" w:hAnsi="Verdana" w:cs="Arial"/>
          <w:b/>
          <w:color w:val="C00000"/>
          <w:sz w:val="16"/>
        </w:rPr>
      </w:pPr>
    </w:p>
    <w:p w14:paraId="4BC6B2C2" w14:textId="30190C94" w:rsidR="004F17AF" w:rsidRPr="00DF3B75" w:rsidRDefault="004F17AF" w:rsidP="00F23951">
      <w:pPr>
        <w:jc w:val="center"/>
        <w:rPr>
          <w:rFonts w:asciiTheme="minorHAnsi" w:hAnsiTheme="minorHAnsi" w:cs="Calibri Light"/>
          <w:b/>
          <w:caps/>
          <w:color w:val="C00000"/>
          <w:sz w:val="40"/>
          <w:szCs w:val="40"/>
        </w:rPr>
      </w:pPr>
      <w:r w:rsidRPr="00DF3B75">
        <w:rPr>
          <w:rFonts w:asciiTheme="minorHAnsi" w:hAnsiTheme="minorHAnsi" w:cs="Calibri Light"/>
          <w:b/>
          <w:caps/>
          <w:color w:val="C00000"/>
          <w:sz w:val="40"/>
          <w:szCs w:val="40"/>
        </w:rPr>
        <w:t>« </w:t>
      </w:r>
      <w:r w:rsidR="00F23951">
        <w:rPr>
          <w:rFonts w:asciiTheme="minorHAnsi" w:hAnsiTheme="minorHAnsi" w:cs="Calibri Light"/>
          <w:b/>
          <w:caps/>
          <w:color w:val="C00000"/>
          <w:sz w:val="40"/>
          <w:szCs w:val="40"/>
        </w:rPr>
        <w:t xml:space="preserve">ACTUALITÉS JURIDIQUES DU FONCIER, DE L’AMÉNAGEMENT ET DE L’URBANISME </w:t>
      </w:r>
      <w:r w:rsidRPr="00DF3B75">
        <w:rPr>
          <w:rFonts w:asciiTheme="minorHAnsi" w:hAnsiTheme="minorHAnsi" w:cs="Calibri Light"/>
          <w:b/>
          <w:caps/>
          <w:color w:val="C00000"/>
          <w:sz w:val="40"/>
          <w:szCs w:val="40"/>
        </w:rPr>
        <w:t>»</w:t>
      </w:r>
    </w:p>
    <w:p w14:paraId="20C4A00F" w14:textId="77777777" w:rsidR="004F17AF" w:rsidRPr="00DF3B75" w:rsidRDefault="004F17AF" w:rsidP="004F17AF">
      <w:pPr>
        <w:jc w:val="center"/>
        <w:rPr>
          <w:rFonts w:asciiTheme="minorHAnsi" w:hAnsiTheme="minorHAnsi" w:cs="Calibri Light"/>
          <w:sz w:val="40"/>
          <w:szCs w:val="40"/>
        </w:rPr>
      </w:pPr>
    </w:p>
    <w:p w14:paraId="3527A9D6" w14:textId="77777777" w:rsidR="00B16D60" w:rsidRPr="009D0058" w:rsidRDefault="00B16D60" w:rsidP="004F17AF">
      <w:pPr>
        <w:rPr>
          <w:rFonts w:ascii="Calibri Light" w:hAnsi="Calibri Light" w:cs="Calibri Light"/>
        </w:rPr>
      </w:pPr>
    </w:p>
    <w:p w14:paraId="4DAB4498" w14:textId="77777777" w:rsidR="00B16D60" w:rsidRPr="009D0058" w:rsidRDefault="00B16D60" w:rsidP="00B16D60">
      <w:pPr>
        <w:jc w:val="center"/>
        <w:rPr>
          <w:rFonts w:ascii="Calibri Light" w:hAnsi="Calibri Light" w:cs="Calibri Light"/>
          <w:sz w:val="28"/>
          <w:szCs w:val="28"/>
        </w:rPr>
      </w:pPr>
      <w:r>
        <w:rPr>
          <w:noProof/>
        </w:rPr>
        <w:drawing>
          <wp:inline distT="0" distB="0" distL="0" distR="0" wp14:anchorId="5DD91E2F" wp14:editId="6D67DB65">
            <wp:extent cx="3190875" cy="201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3190875" cy="2019300"/>
                    </a:xfrm>
                    <a:prstGeom prst="rect">
                      <a:avLst/>
                    </a:prstGeom>
                  </pic:spPr>
                </pic:pic>
              </a:graphicData>
            </a:graphic>
          </wp:inline>
        </w:drawing>
      </w:r>
    </w:p>
    <w:p w14:paraId="3E734A7E" w14:textId="77777777" w:rsidR="00B16D60" w:rsidRPr="009D0058" w:rsidRDefault="00B16D60" w:rsidP="00B16D60">
      <w:pPr>
        <w:ind w:left="720"/>
        <w:jc w:val="center"/>
        <w:rPr>
          <w:rFonts w:ascii="Calibri Light" w:hAnsi="Calibri Light" w:cs="Calibri Light"/>
          <w:b/>
          <w:sz w:val="28"/>
          <w:szCs w:val="28"/>
        </w:rPr>
      </w:pPr>
    </w:p>
    <w:p w14:paraId="67FDA45B" w14:textId="77777777" w:rsidR="00B16D60" w:rsidRPr="009D0058" w:rsidRDefault="00B16D60" w:rsidP="00B16D60">
      <w:pPr>
        <w:ind w:left="720"/>
        <w:jc w:val="center"/>
        <w:rPr>
          <w:rFonts w:ascii="Calibri Light" w:hAnsi="Calibri Light" w:cs="Calibri Light"/>
          <w:b/>
          <w:sz w:val="28"/>
          <w:szCs w:val="28"/>
        </w:rPr>
      </w:pPr>
    </w:p>
    <w:p w14:paraId="08971612" w14:textId="4D127CC0" w:rsidR="00B16D60" w:rsidRPr="00F23951" w:rsidRDefault="00B16D60" w:rsidP="00B16D60">
      <w:pPr>
        <w:jc w:val="center"/>
        <w:rPr>
          <w:rFonts w:ascii="Calibri Light" w:hAnsi="Calibri Light" w:cs="Calibri Light"/>
          <w:b/>
          <w:sz w:val="40"/>
        </w:rPr>
      </w:pPr>
      <w:r w:rsidRPr="00F23951">
        <w:rPr>
          <w:rFonts w:ascii="Calibri Light" w:hAnsi="Calibri Light" w:cs="Calibri Light"/>
          <w:b/>
          <w:sz w:val="40"/>
        </w:rPr>
        <w:t xml:space="preserve">Une formation </w:t>
      </w:r>
      <w:r w:rsidR="004F17AF" w:rsidRPr="00F23951">
        <w:rPr>
          <w:rFonts w:ascii="Calibri Light" w:hAnsi="Calibri Light" w:cs="Calibri Light"/>
          <w:b/>
          <w:sz w:val="40"/>
        </w:rPr>
        <w:t xml:space="preserve">en </w:t>
      </w:r>
      <w:r w:rsidR="00BB4945">
        <w:rPr>
          <w:rFonts w:ascii="Calibri Light" w:hAnsi="Calibri Light" w:cs="Calibri Light"/>
          <w:b/>
          <w:sz w:val="40"/>
        </w:rPr>
        <w:t>présentiel</w:t>
      </w:r>
      <w:r w:rsidR="004F17AF" w:rsidRPr="00F23951">
        <w:rPr>
          <w:rFonts w:ascii="Calibri Light" w:hAnsi="Calibri Light" w:cs="Calibri Light"/>
          <w:b/>
          <w:sz w:val="40"/>
        </w:rPr>
        <w:t xml:space="preserve"> </w:t>
      </w:r>
    </w:p>
    <w:p w14:paraId="2736704E" w14:textId="5D300BA7" w:rsidR="00B16D60" w:rsidRPr="00254DEC" w:rsidRDefault="00BB4945" w:rsidP="00B16D60">
      <w:pPr>
        <w:jc w:val="center"/>
        <w:rPr>
          <w:rFonts w:ascii="Calibri Light" w:hAnsi="Calibri Light" w:cs="Calibri Light"/>
          <w:b/>
          <w:color w:val="C00000"/>
          <w:sz w:val="80"/>
          <w:szCs w:val="80"/>
        </w:rPr>
      </w:pPr>
      <w:r>
        <w:rPr>
          <w:rFonts w:ascii="Calibri Light" w:hAnsi="Calibri Light" w:cs="Calibri Light"/>
          <w:b/>
          <w:color w:val="C00000"/>
          <w:sz w:val="80"/>
          <w:szCs w:val="80"/>
        </w:rPr>
        <w:t xml:space="preserve">30 </w:t>
      </w:r>
      <w:proofErr w:type="gramStart"/>
      <w:r>
        <w:rPr>
          <w:rFonts w:ascii="Calibri Light" w:hAnsi="Calibri Light" w:cs="Calibri Light"/>
          <w:b/>
          <w:color w:val="C00000"/>
          <w:sz w:val="80"/>
          <w:szCs w:val="80"/>
        </w:rPr>
        <w:t>Septembre</w:t>
      </w:r>
      <w:proofErr w:type="gramEnd"/>
      <w:r w:rsidR="00B65B45" w:rsidRPr="00254DEC">
        <w:rPr>
          <w:rFonts w:ascii="Calibri Light" w:hAnsi="Calibri Light" w:cs="Calibri Light"/>
          <w:b/>
          <w:color w:val="C00000"/>
          <w:sz w:val="80"/>
          <w:szCs w:val="80"/>
        </w:rPr>
        <w:t xml:space="preserve"> 2021</w:t>
      </w:r>
    </w:p>
    <w:p w14:paraId="6E7F29EA" w14:textId="77777777" w:rsidR="00B16D60" w:rsidRDefault="00B16D60" w:rsidP="00B16D60">
      <w:pPr>
        <w:jc w:val="center"/>
        <w:rPr>
          <w:rFonts w:ascii="Calibri Light" w:hAnsi="Calibri Light" w:cs="Calibri Light"/>
          <w:b/>
          <w:sz w:val="36"/>
        </w:rPr>
      </w:pPr>
    </w:p>
    <w:p w14:paraId="1F77DE16" w14:textId="77777777" w:rsidR="00B16D60" w:rsidRPr="008544F8" w:rsidRDefault="00B16D60" w:rsidP="00B16D60">
      <w:pPr>
        <w:jc w:val="center"/>
        <w:rPr>
          <w:rFonts w:ascii="Calibri Light" w:hAnsi="Calibri Light" w:cs="Calibri Light"/>
          <w:b/>
          <w:sz w:val="36"/>
        </w:rPr>
      </w:pPr>
      <w:r>
        <w:rPr>
          <w:noProof/>
        </w:rPr>
        <w:drawing>
          <wp:inline distT="0" distB="0" distL="0" distR="0" wp14:anchorId="4458A83A" wp14:editId="183AA0B3">
            <wp:extent cx="3190875" cy="2009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3190875" cy="2009775"/>
                    </a:xfrm>
                    <a:prstGeom prst="rect">
                      <a:avLst/>
                    </a:prstGeom>
                  </pic:spPr>
                </pic:pic>
              </a:graphicData>
            </a:graphic>
          </wp:inline>
        </w:drawing>
      </w:r>
    </w:p>
    <w:p w14:paraId="548FB102" w14:textId="77777777" w:rsidR="00B16D60" w:rsidRPr="009D0058" w:rsidRDefault="00B16D60" w:rsidP="00B16D60">
      <w:pPr>
        <w:ind w:left="720"/>
        <w:jc w:val="center"/>
        <w:rPr>
          <w:rFonts w:ascii="Calibri Light" w:hAnsi="Calibri Light" w:cs="Calibri Light"/>
          <w:b/>
          <w:sz w:val="32"/>
        </w:rPr>
      </w:pPr>
    </w:p>
    <w:p w14:paraId="27866A5A" w14:textId="77777777" w:rsidR="00B16D60" w:rsidRPr="009D0058" w:rsidRDefault="00B16D60" w:rsidP="00B16D60">
      <w:pPr>
        <w:ind w:left="720"/>
        <w:jc w:val="center"/>
        <w:rPr>
          <w:rFonts w:ascii="Calibri Light" w:hAnsi="Calibri Light" w:cs="Calibri Light"/>
          <w:b/>
          <w:sz w:val="32"/>
        </w:rPr>
      </w:pPr>
    </w:p>
    <w:p w14:paraId="6AAAC341" w14:textId="77777777" w:rsidR="00B16D60" w:rsidRPr="00B16D60" w:rsidRDefault="00B16D60" w:rsidP="00B16D60">
      <w:pPr>
        <w:ind w:left="720"/>
        <w:jc w:val="center"/>
        <w:rPr>
          <w:rFonts w:ascii="Calibri Light" w:hAnsi="Calibri Light" w:cs="Calibri Light"/>
          <w:b/>
          <w:color w:val="000000" w:themeColor="text1"/>
          <w:sz w:val="32"/>
        </w:rPr>
      </w:pPr>
      <w:r w:rsidRPr="00B16D60">
        <w:rPr>
          <w:rFonts w:ascii="Calibri Light" w:hAnsi="Calibri Light" w:cs="Calibri Light"/>
          <w:b/>
          <w:color w:val="000000" w:themeColor="text1"/>
          <w:sz w:val="32"/>
        </w:rPr>
        <w:t xml:space="preserve">Pour tout renseignement ou formation intra, </w:t>
      </w:r>
    </w:p>
    <w:p w14:paraId="3411762C" w14:textId="77777777" w:rsidR="00B16D60" w:rsidRPr="00B16D60" w:rsidRDefault="00B16D60" w:rsidP="00B16D60">
      <w:pPr>
        <w:ind w:left="720"/>
        <w:jc w:val="center"/>
        <w:rPr>
          <w:rFonts w:ascii="Calibri Light" w:hAnsi="Calibri Light" w:cs="Calibri Light"/>
          <w:b/>
          <w:color w:val="000000" w:themeColor="text1"/>
          <w:sz w:val="32"/>
        </w:rPr>
      </w:pPr>
      <w:proofErr w:type="gramStart"/>
      <w:r w:rsidRPr="00B16D60">
        <w:rPr>
          <w:rFonts w:ascii="Calibri Light" w:hAnsi="Calibri Light" w:cs="Calibri Light"/>
          <w:b/>
          <w:color w:val="000000" w:themeColor="text1"/>
          <w:sz w:val="32"/>
        </w:rPr>
        <w:t>contactez</w:t>
      </w:r>
      <w:proofErr w:type="gramEnd"/>
      <w:r w:rsidRPr="00B16D60">
        <w:rPr>
          <w:rFonts w:ascii="Calibri Light" w:hAnsi="Calibri Light" w:cs="Calibri Light"/>
          <w:b/>
          <w:color w:val="000000" w:themeColor="text1"/>
          <w:sz w:val="32"/>
        </w:rPr>
        <w:t xml:space="preserve"> le service formations</w:t>
      </w:r>
    </w:p>
    <w:p w14:paraId="20F084B1" w14:textId="6362E297" w:rsidR="00B16D60" w:rsidRDefault="00B16D60" w:rsidP="00B65B45">
      <w:pPr>
        <w:ind w:left="720"/>
        <w:jc w:val="center"/>
        <w:rPr>
          <w:rFonts w:ascii="Calibri Light" w:hAnsi="Calibri Light" w:cs="Calibri Light"/>
          <w:b/>
          <w:color w:val="000000" w:themeColor="text1"/>
          <w:sz w:val="32"/>
        </w:rPr>
      </w:pPr>
      <w:r w:rsidRPr="00B16D60">
        <w:rPr>
          <w:rFonts w:ascii="Calibri Light" w:hAnsi="Calibri Light" w:cs="Calibri Light"/>
          <w:b/>
          <w:color w:val="000000" w:themeColor="text1"/>
          <w:sz w:val="32"/>
        </w:rPr>
        <w:t xml:space="preserve"> </w:t>
      </w:r>
      <w:hyperlink r:id="rId9" w:history="1">
        <w:r w:rsidRPr="00B16D60">
          <w:rPr>
            <w:rStyle w:val="Lienhypertexte"/>
            <w:rFonts w:ascii="Calibri Light" w:hAnsi="Calibri Light" w:cs="Calibri Light"/>
            <w:color w:val="000000" w:themeColor="text1"/>
            <w:sz w:val="32"/>
          </w:rPr>
          <w:t>formations@cadredeville.com</w:t>
        </w:r>
      </w:hyperlink>
      <w:r w:rsidRPr="00B16D60">
        <w:rPr>
          <w:rFonts w:ascii="Calibri Light" w:hAnsi="Calibri Light" w:cs="Calibri Light"/>
          <w:b/>
          <w:color w:val="000000" w:themeColor="text1"/>
          <w:sz w:val="32"/>
        </w:rPr>
        <w:t xml:space="preserve"> - 01 86 95 72 10</w:t>
      </w:r>
    </w:p>
    <w:p w14:paraId="743C255C" w14:textId="77777777" w:rsidR="00667897" w:rsidRDefault="00667897" w:rsidP="00F23951">
      <w:pPr>
        <w:rPr>
          <w:rFonts w:ascii="Calibri Light" w:hAnsi="Calibri Light" w:cs="Calibri Light"/>
          <w:b/>
          <w:caps/>
          <w:sz w:val="32"/>
          <w:szCs w:val="32"/>
        </w:rPr>
      </w:pPr>
    </w:p>
    <w:p w14:paraId="527A4A43" w14:textId="77777777" w:rsidR="00667897" w:rsidRDefault="00667897" w:rsidP="00B16D60">
      <w:pPr>
        <w:jc w:val="center"/>
        <w:rPr>
          <w:rFonts w:ascii="Calibri Light" w:hAnsi="Calibri Light" w:cs="Calibri Light"/>
          <w:b/>
          <w:caps/>
          <w:sz w:val="32"/>
          <w:szCs w:val="32"/>
        </w:rPr>
      </w:pPr>
    </w:p>
    <w:p w14:paraId="069951C3" w14:textId="24FF0050" w:rsidR="00B16D60" w:rsidRPr="00B65B45" w:rsidRDefault="00B16D60" w:rsidP="00B16D60">
      <w:pPr>
        <w:jc w:val="center"/>
        <w:rPr>
          <w:rFonts w:ascii="Calibri Light" w:hAnsi="Calibri Light" w:cs="Calibri Light"/>
          <w:b/>
          <w:caps/>
          <w:color w:val="C00000"/>
          <w:sz w:val="38"/>
          <w:szCs w:val="38"/>
        </w:rPr>
      </w:pPr>
      <w:r w:rsidRPr="00B65B45">
        <w:rPr>
          <w:rFonts w:ascii="Calibri Light" w:hAnsi="Calibri Light" w:cs="Calibri Light"/>
          <w:b/>
          <w:caps/>
          <w:sz w:val="38"/>
          <w:szCs w:val="38"/>
        </w:rPr>
        <w:t>FORMATIO</w:t>
      </w:r>
      <w:r w:rsidR="004F17AF" w:rsidRPr="00B65B45">
        <w:rPr>
          <w:rFonts w:ascii="Calibri Light" w:hAnsi="Calibri Light" w:cs="Calibri Light"/>
          <w:b/>
          <w:caps/>
          <w:sz w:val="38"/>
          <w:szCs w:val="38"/>
        </w:rPr>
        <w:t xml:space="preserve">N EN </w:t>
      </w:r>
      <w:r w:rsidR="00BB4945">
        <w:rPr>
          <w:rFonts w:ascii="Calibri Light" w:hAnsi="Calibri Light" w:cs="Calibri Light"/>
          <w:b/>
          <w:caps/>
          <w:sz w:val="38"/>
          <w:szCs w:val="38"/>
        </w:rPr>
        <w:t>presentiel</w:t>
      </w:r>
    </w:p>
    <w:p w14:paraId="0C49B9A5" w14:textId="77C63010" w:rsidR="00B16D60" w:rsidRPr="00254DEC" w:rsidRDefault="00BB4945" w:rsidP="00B16D60">
      <w:pPr>
        <w:jc w:val="center"/>
        <w:rPr>
          <w:rFonts w:ascii="Calibri Light" w:hAnsi="Calibri Light" w:cs="Calibri Light"/>
          <w:b/>
          <w:caps/>
          <w:color w:val="000000" w:themeColor="text1"/>
          <w:sz w:val="80"/>
          <w:szCs w:val="80"/>
        </w:rPr>
      </w:pPr>
      <w:r>
        <w:rPr>
          <w:rFonts w:ascii="Calibri Light" w:hAnsi="Calibri Light" w:cs="Calibri Light"/>
          <w:b/>
          <w:caps/>
          <w:color w:val="000000" w:themeColor="text1"/>
          <w:sz w:val="80"/>
          <w:szCs w:val="80"/>
        </w:rPr>
        <w:t>30 Septembre</w:t>
      </w:r>
      <w:r w:rsidR="00B65B45" w:rsidRPr="00254DEC">
        <w:rPr>
          <w:rFonts w:ascii="Calibri Light" w:hAnsi="Calibri Light" w:cs="Calibri Light"/>
          <w:b/>
          <w:caps/>
          <w:color w:val="000000" w:themeColor="text1"/>
          <w:sz w:val="80"/>
          <w:szCs w:val="80"/>
        </w:rPr>
        <w:t xml:space="preserve"> 2021</w:t>
      </w:r>
    </w:p>
    <w:p w14:paraId="387FC0C9" w14:textId="77777777" w:rsidR="00667897" w:rsidRPr="00B16D60" w:rsidRDefault="00667897" w:rsidP="00F23951">
      <w:pPr>
        <w:rPr>
          <w:rFonts w:ascii="Verdana" w:hAnsi="Verdana" w:cs="Arial"/>
          <w:b/>
          <w:color w:val="C00000"/>
          <w:sz w:val="16"/>
        </w:rPr>
      </w:pPr>
      <w:bookmarkStart w:id="0" w:name="_Hlk528656453"/>
    </w:p>
    <w:p w14:paraId="35F4DC10" w14:textId="77777777" w:rsidR="00F23951" w:rsidRPr="00B16D60" w:rsidRDefault="00F23951" w:rsidP="00F23951">
      <w:pPr>
        <w:jc w:val="center"/>
        <w:rPr>
          <w:rFonts w:ascii="Verdana" w:hAnsi="Verdana" w:cs="Arial"/>
          <w:b/>
          <w:color w:val="C00000"/>
          <w:sz w:val="16"/>
        </w:rPr>
      </w:pPr>
    </w:p>
    <w:p w14:paraId="0DAB1C26" w14:textId="77777777" w:rsidR="00F23951" w:rsidRPr="00DF3B75" w:rsidRDefault="00F23951" w:rsidP="00F23951">
      <w:pPr>
        <w:jc w:val="center"/>
        <w:rPr>
          <w:rFonts w:asciiTheme="minorHAnsi" w:hAnsiTheme="minorHAnsi" w:cs="Calibri Light"/>
          <w:b/>
          <w:caps/>
          <w:color w:val="C00000"/>
          <w:sz w:val="40"/>
          <w:szCs w:val="40"/>
        </w:rPr>
      </w:pPr>
      <w:r w:rsidRPr="00DF3B75">
        <w:rPr>
          <w:rFonts w:asciiTheme="minorHAnsi" w:hAnsiTheme="minorHAnsi" w:cs="Calibri Light"/>
          <w:b/>
          <w:caps/>
          <w:color w:val="C00000"/>
          <w:sz w:val="40"/>
          <w:szCs w:val="40"/>
        </w:rPr>
        <w:t>« </w:t>
      </w:r>
      <w:r>
        <w:rPr>
          <w:rFonts w:asciiTheme="minorHAnsi" w:hAnsiTheme="minorHAnsi" w:cs="Calibri Light"/>
          <w:b/>
          <w:caps/>
          <w:color w:val="C00000"/>
          <w:sz w:val="40"/>
          <w:szCs w:val="40"/>
        </w:rPr>
        <w:t xml:space="preserve">ACTUALITÉS JURIDIQUES DU FONCIER, DE L’AMÉNAGEMENT ET DE L’URBANISME </w:t>
      </w:r>
      <w:r w:rsidRPr="00DF3B75">
        <w:rPr>
          <w:rFonts w:asciiTheme="minorHAnsi" w:hAnsiTheme="minorHAnsi" w:cs="Calibri Light"/>
          <w:b/>
          <w:caps/>
          <w:color w:val="C00000"/>
          <w:sz w:val="40"/>
          <w:szCs w:val="40"/>
        </w:rPr>
        <w:t>»</w:t>
      </w:r>
    </w:p>
    <w:p w14:paraId="4BA16849" w14:textId="77777777" w:rsidR="00B16D60" w:rsidRDefault="00B16D60" w:rsidP="00B16D60">
      <w:pPr>
        <w:rPr>
          <w:rFonts w:ascii="Calibri Light" w:hAnsi="Calibri Light" w:cs="Calibri Light"/>
          <w:sz w:val="24"/>
          <w:szCs w:val="32"/>
        </w:rPr>
      </w:pPr>
    </w:p>
    <w:p w14:paraId="0A2A9B0E" w14:textId="77777777" w:rsidR="00B16D60" w:rsidRDefault="00B16D60" w:rsidP="00B16D60">
      <w:pPr>
        <w:jc w:val="center"/>
        <w:rPr>
          <w:rFonts w:ascii="Calibri Light" w:hAnsi="Calibri Light" w:cs="Calibri Light"/>
          <w:sz w:val="24"/>
          <w:szCs w:val="32"/>
        </w:rPr>
      </w:pPr>
    </w:p>
    <w:bookmarkEnd w:id="0"/>
    <w:p w14:paraId="2697376C" w14:textId="77777777" w:rsidR="0069349F" w:rsidRDefault="0069349F" w:rsidP="00B16D60">
      <w:pPr>
        <w:rPr>
          <w:rFonts w:asciiTheme="minorHAnsi" w:hAnsiTheme="minorHAnsi" w:cs="Calibri Light"/>
          <w:sz w:val="24"/>
          <w:szCs w:val="24"/>
          <w:u w:val="single"/>
        </w:rPr>
      </w:pPr>
    </w:p>
    <w:p w14:paraId="1E1A356F" w14:textId="77777777" w:rsidR="0069349F" w:rsidRPr="00812984" w:rsidRDefault="0069349F" w:rsidP="0069349F">
      <w:pPr>
        <w:ind w:left="-284"/>
        <w:rPr>
          <w:rFonts w:asciiTheme="minorHAnsi" w:hAnsiTheme="minorHAnsi" w:cs="Calibri Light"/>
          <w:sz w:val="24"/>
          <w:szCs w:val="24"/>
        </w:rPr>
      </w:pPr>
    </w:p>
    <w:p w14:paraId="74F2B517" w14:textId="2F30A57B" w:rsidR="0069349F" w:rsidRPr="0069349F" w:rsidRDefault="0069349F" w:rsidP="0069349F">
      <w:pPr>
        <w:pStyle w:val="NormalWeb"/>
        <w:shd w:val="clear" w:color="auto" w:fill="FFFFFF"/>
        <w:spacing w:before="0" w:beforeAutospacing="0" w:after="0" w:afterAutospacing="0"/>
        <w:ind w:left="-284"/>
        <w:rPr>
          <w:rFonts w:asciiTheme="minorHAnsi" w:hAnsiTheme="minorHAnsi" w:cs="Calibri Light"/>
          <w:b/>
          <w:bCs/>
          <w:color w:val="C00000"/>
        </w:rPr>
      </w:pPr>
      <w:r>
        <w:rPr>
          <w:rFonts w:asciiTheme="minorHAnsi" w:hAnsiTheme="minorHAnsi" w:cs="Calibri Light"/>
          <w:b/>
          <w:bCs/>
          <w:color w:val="C00000"/>
        </w:rPr>
        <w:t>PROBLÉMATIQUE :</w:t>
      </w:r>
    </w:p>
    <w:p w14:paraId="6801B036" w14:textId="7E3FE4DE" w:rsidR="00667897" w:rsidRPr="00335FDE" w:rsidRDefault="00667897" w:rsidP="00667897">
      <w:pPr>
        <w:ind w:left="-284" w:right="-432" w:firstLine="992"/>
        <w:jc w:val="both"/>
        <w:rPr>
          <w:rFonts w:asciiTheme="minorHAnsi" w:hAnsiTheme="minorHAnsi" w:cs="Calibri Light"/>
          <w:sz w:val="24"/>
          <w:szCs w:val="24"/>
        </w:rPr>
      </w:pPr>
      <w:r w:rsidRPr="00335FDE">
        <w:rPr>
          <w:rFonts w:asciiTheme="minorHAnsi" w:hAnsiTheme="minorHAnsi" w:cs="Calibri Light"/>
          <w:sz w:val="24"/>
          <w:szCs w:val="24"/>
        </w:rPr>
        <w:t>En quelques années, l’urbanisme transitoire s’est imposé comme l’un des outils de</w:t>
      </w:r>
      <w:r>
        <w:rPr>
          <w:rFonts w:asciiTheme="minorHAnsi" w:hAnsiTheme="minorHAnsi" w:cs="Calibri Light"/>
          <w:sz w:val="24"/>
          <w:szCs w:val="24"/>
        </w:rPr>
        <w:t xml:space="preserve"> </w:t>
      </w:r>
      <w:r w:rsidRPr="00335FDE">
        <w:rPr>
          <w:rFonts w:asciiTheme="minorHAnsi" w:hAnsiTheme="minorHAnsi" w:cs="Calibri Light"/>
          <w:sz w:val="24"/>
          <w:szCs w:val="24"/>
        </w:rPr>
        <w:t>l’aménagement urbain.</w:t>
      </w:r>
      <w:r>
        <w:rPr>
          <w:rFonts w:asciiTheme="minorHAnsi" w:hAnsiTheme="minorHAnsi" w:cs="Calibri Light"/>
          <w:sz w:val="24"/>
          <w:szCs w:val="24"/>
        </w:rPr>
        <w:t xml:space="preserve"> </w:t>
      </w:r>
      <w:r w:rsidRPr="00335FDE">
        <w:rPr>
          <w:rFonts w:asciiTheme="minorHAnsi" w:hAnsiTheme="minorHAnsi" w:cs="Calibri Light"/>
          <w:sz w:val="24"/>
          <w:szCs w:val="24"/>
        </w:rPr>
        <w:t xml:space="preserve">Pour favoriser leurs retombées sur le territoire et leur imbrication au projet urbain, il porte de se doter d’outils de mesure et de suivi. </w:t>
      </w:r>
    </w:p>
    <w:p w14:paraId="23D1F23E" w14:textId="77777777" w:rsidR="00667897" w:rsidRPr="00335FDE" w:rsidRDefault="00667897" w:rsidP="00667897">
      <w:pPr>
        <w:ind w:left="-284" w:right="-432"/>
        <w:jc w:val="both"/>
        <w:rPr>
          <w:rFonts w:asciiTheme="minorHAnsi" w:hAnsiTheme="minorHAnsi" w:cs="Calibri Light"/>
          <w:sz w:val="24"/>
          <w:szCs w:val="24"/>
        </w:rPr>
      </w:pPr>
      <w:r w:rsidRPr="00335FDE">
        <w:rPr>
          <w:rFonts w:asciiTheme="minorHAnsi" w:hAnsiTheme="minorHAnsi" w:cs="Calibri Light"/>
          <w:sz w:val="24"/>
          <w:szCs w:val="24"/>
        </w:rPr>
        <w:t>La formation vise à accompagner les porteurs de projets dans la mise en place de ces outils.</w:t>
      </w:r>
      <w:r>
        <w:rPr>
          <w:rFonts w:asciiTheme="minorHAnsi" w:hAnsiTheme="minorHAnsi" w:cs="Calibri Light"/>
          <w:sz w:val="24"/>
          <w:szCs w:val="24"/>
        </w:rPr>
        <w:t xml:space="preserve"> </w:t>
      </w:r>
      <w:r w:rsidRPr="00335FDE">
        <w:rPr>
          <w:rFonts w:asciiTheme="minorHAnsi" w:hAnsiTheme="minorHAnsi" w:cs="Calibri Light"/>
          <w:sz w:val="24"/>
          <w:szCs w:val="24"/>
        </w:rPr>
        <w:t>Au delà des indicateurs quantitatifs, quels sont les critères pour qualifier ce que l’urbanisme</w:t>
      </w:r>
      <w:r>
        <w:rPr>
          <w:rFonts w:asciiTheme="minorHAnsi" w:hAnsiTheme="minorHAnsi" w:cs="Calibri Light"/>
          <w:sz w:val="24"/>
          <w:szCs w:val="24"/>
        </w:rPr>
        <w:t xml:space="preserve"> </w:t>
      </w:r>
      <w:r w:rsidRPr="00335FDE">
        <w:rPr>
          <w:rFonts w:asciiTheme="minorHAnsi" w:hAnsiTheme="minorHAnsi" w:cs="Calibri Light"/>
          <w:sz w:val="24"/>
          <w:szCs w:val="24"/>
        </w:rPr>
        <w:t>transitoire produit en terme de richesse sociale et quels sont les gardes fous pour mettre en</w:t>
      </w:r>
      <w:r>
        <w:rPr>
          <w:rFonts w:asciiTheme="minorHAnsi" w:hAnsiTheme="minorHAnsi" w:cs="Calibri Light"/>
          <w:sz w:val="24"/>
          <w:szCs w:val="24"/>
        </w:rPr>
        <w:t xml:space="preserve"> </w:t>
      </w:r>
      <w:r w:rsidRPr="00335FDE">
        <w:rPr>
          <w:rFonts w:asciiTheme="minorHAnsi" w:hAnsiTheme="minorHAnsi" w:cs="Calibri Light"/>
          <w:sz w:val="24"/>
          <w:szCs w:val="24"/>
        </w:rPr>
        <w:t xml:space="preserve">œuvre des projets vertueux ? </w:t>
      </w:r>
    </w:p>
    <w:p w14:paraId="4846FA35" w14:textId="77777777" w:rsidR="00667897" w:rsidRPr="00335FDE" w:rsidRDefault="00667897" w:rsidP="00667897">
      <w:pPr>
        <w:ind w:left="-284" w:right="-432"/>
        <w:jc w:val="both"/>
        <w:rPr>
          <w:rFonts w:asciiTheme="minorHAnsi" w:hAnsiTheme="minorHAnsi" w:cs="Calibri Light"/>
          <w:sz w:val="24"/>
          <w:szCs w:val="24"/>
        </w:rPr>
      </w:pPr>
      <w:r w:rsidRPr="00335FDE">
        <w:rPr>
          <w:rFonts w:asciiTheme="minorHAnsi" w:hAnsiTheme="minorHAnsi" w:cs="Calibri Light"/>
          <w:sz w:val="24"/>
          <w:szCs w:val="24"/>
        </w:rPr>
        <w:t>Comment faire de l’urbanisme transitoire un outil de programmation et de conception collective du projet urbain, au plus près des usages et des besoins du territoire ?</w:t>
      </w:r>
    </w:p>
    <w:p w14:paraId="0EFCA324" w14:textId="77777777" w:rsidR="0069349F" w:rsidRPr="00694396" w:rsidRDefault="0069349F" w:rsidP="0069349F">
      <w:pPr>
        <w:pStyle w:val="Paragraphedeliste"/>
        <w:ind w:left="-284" w:right="-715"/>
        <w:rPr>
          <w:rFonts w:asciiTheme="minorHAnsi" w:hAnsiTheme="minorHAnsi" w:cs="Calibri Light"/>
          <w:color w:val="222222"/>
          <w:sz w:val="24"/>
          <w:szCs w:val="24"/>
          <w:shd w:val="clear" w:color="auto" w:fill="FFFFFF"/>
        </w:rPr>
      </w:pPr>
    </w:p>
    <w:p w14:paraId="69AE0CA8" w14:textId="77777777" w:rsidR="0069349F" w:rsidRPr="00812984" w:rsidRDefault="0069349F" w:rsidP="0069349F">
      <w:pPr>
        <w:ind w:left="-284"/>
        <w:rPr>
          <w:rFonts w:asciiTheme="minorHAnsi" w:hAnsiTheme="minorHAnsi" w:cs="Calibri Light"/>
          <w:b/>
          <w:color w:val="C00000"/>
          <w:sz w:val="24"/>
          <w:szCs w:val="24"/>
        </w:rPr>
      </w:pPr>
      <w:r w:rsidRPr="00812984">
        <w:rPr>
          <w:rFonts w:asciiTheme="minorHAnsi" w:hAnsiTheme="minorHAnsi" w:cs="Calibri Light"/>
          <w:b/>
          <w:color w:val="C00000"/>
          <w:sz w:val="24"/>
          <w:szCs w:val="24"/>
        </w:rPr>
        <w:t xml:space="preserve">PUBLIC VISE : </w:t>
      </w:r>
    </w:p>
    <w:p w14:paraId="2191D028" w14:textId="77777777" w:rsidR="0082333C" w:rsidRPr="0082333C" w:rsidRDefault="0082333C" w:rsidP="0082333C">
      <w:pPr>
        <w:ind w:left="-284" w:right="-432"/>
        <w:jc w:val="both"/>
        <w:rPr>
          <w:rFonts w:asciiTheme="minorHAnsi" w:hAnsiTheme="minorHAnsi"/>
          <w:sz w:val="24"/>
          <w:szCs w:val="24"/>
        </w:rPr>
      </w:pPr>
      <w:r w:rsidRPr="0082333C">
        <w:rPr>
          <w:rFonts w:asciiTheme="minorHAnsi" w:hAnsiTheme="minorHAnsi"/>
          <w:sz w:val="24"/>
          <w:szCs w:val="24"/>
        </w:rPr>
        <w:t>Directeurs de collectivités, en charge de l’urbanisme, du logement, du juridique ou du financier, Directeurs de SEM, Directeurs des grands projets, Directeurs immobiliers, Responsables de pôle urbain, Responsables de l’aménagement, Promoteurs, Responsables du développement, Responsables immobiliers, Chefs de projets, Urbanistes, Architectes, Bureaux d’études</w:t>
      </w:r>
    </w:p>
    <w:p w14:paraId="0AC486E9" w14:textId="77777777" w:rsidR="0069349F" w:rsidRPr="00812984" w:rsidRDefault="0069349F" w:rsidP="0082333C">
      <w:pPr>
        <w:ind w:left="-284"/>
        <w:jc w:val="both"/>
        <w:rPr>
          <w:rFonts w:asciiTheme="minorHAnsi" w:hAnsiTheme="minorHAnsi" w:cs="Calibri Light"/>
          <w:b/>
          <w:color w:val="C00000"/>
          <w:sz w:val="24"/>
          <w:szCs w:val="24"/>
        </w:rPr>
      </w:pPr>
    </w:p>
    <w:p w14:paraId="61038F4C" w14:textId="61A76CCC" w:rsidR="0043184B" w:rsidRPr="0043184B" w:rsidRDefault="0069349F" w:rsidP="0043184B">
      <w:pPr>
        <w:ind w:left="-284" w:right="-715"/>
        <w:rPr>
          <w:rFonts w:asciiTheme="minorHAnsi" w:hAnsiTheme="minorHAnsi" w:cs="Calibri Light"/>
          <w:b/>
          <w:bCs/>
          <w:color w:val="C00000"/>
          <w:sz w:val="24"/>
          <w:szCs w:val="24"/>
        </w:rPr>
      </w:pPr>
      <w:r>
        <w:rPr>
          <w:rFonts w:asciiTheme="minorHAnsi" w:hAnsiTheme="minorHAnsi" w:cs="Calibri Light"/>
          <w:b/>
          <w:bCs/>
          <w:color w:val="C00000"/>
          <w:sz w:val="24"/>
          <w:szCs w:val="24"/>
        </w:rPr>
        <w:t>OBJECTIFS PEDAGOGIQUES :</w:t>
      </w:r>
    </w:p>
    <w:p w14:paraId="7D5ADCA8" w14:textId="25CC99D2" w:rsidR="00F23951" w:rsidRPr="00F23951" w:rsidRDefault="00F23951" w:rsidP="00F23951">
      <w:pPr>
        <w:pStyle w:val="Paragraphedeliste"/>
        <w:numPr>
          <w:ilvl w:val="0"/>
          <w:numId w:val="8"/>
        </w:numPr>
        <w:autoSpaceDE/>
        <w:autoSpaceDN/>
        <w:adjustRightInd/>
        <w:ind w:left="-284" w:right="-857"/>
        <w:rPr>
          <w:rFonts w:asciiTheme="minorHAnsi" w:hAnsiTheme="minorHAnsi" w:cs="Calibri Light"/>
          <w:sz w:val="24"/>
          <w:szCs w:val="22"/>
        </w:rPr>
      </w:pPr>
      <w:r w:rsidRPr="00F23951">
        <w:rPr>
          <w:rFonts w:asciiTheme="minorHAnsi" w:hAnsiTheme="minorHAnsi" w:cs="Calibri Light"/>
          <w:sz w:val="24"/>
          <w:szCs w:val="22"/>
        </w:rPr>
        <w:t>Mettre à jour ses connaissances juridiques et opérationnelles en fonction de l’évolution du cadre r</w:t>
      </w:r>
      <w:r>
        <w:rPr>
          <w:rFonts w:asciiTheme="minorHAnsi" w:hAnsiTheme="minorHAnsi" w:cs="Calibri Light"/>
          <w:sz w:val="24"/>
          <w:szCs w:val="22"/>
        </w:rPr>
        <w:t>églementaire et jurisprudentiel</w:t>
      </w:r>
    </w:p>
    <w:p w14:paraId="421B62C6" w14:textId="77777777" w:rsidR="0069349F" w:rsidRPr="00812984" w:rsidRDefault="0069349F" w:rsidP="0069349F">
      <w:pPr>
        <w:ind w:left="-284"/>
        <w:rPr>
          <w:rFonts w:asciiTheme="minorHAnsi" w:hAnsiTheme="minorHAnsi" w:cs="Calibri Light"/>
          <w:b/>
          <w:color w:val="C00000"/>
          <w:sz w:val="24"/>
          <w:szCs w:val="24"/>
        </w:rPr>
      </w:pPr>
    </w:p>
    <w:p w14:paraId="2FA9240A" w14:textId="77777777" w:rsidR="0069349F" w:rsidRDefault="0069349F" w:rsidP="0069349F">
      <w:pPr>
        <w:ind w:left="-284"/>
        <w:rPr>
          <w:rFonts w:asciiTheme="minorHAnsi" w:hAnsiTheme="minorHAnsi" w:cs="Calibri Light"/>
          <w:sz w:val="24"/>
          <w:szCs w:val="24"/>
        </w:rPr>
      </w:pPr>
      <w:r w:rsidRPr="00812984">
        <w:rPr>
          <w:rFonts w:asciiTheme="minorHAnsi" w:hAnsiTheme="minorHAnsi" w:cs="Calibri Light"/>
          <w:b/>
          <w:color w:val="C00000"/>
          <w:sz w:val="24"/>
          <w:szCs w:val="24"/>
        </w:rPr>
        <w:t>PRE-REQUIS :</w:t>
      </w:r>
      <w:r w:rsidRPr="00812984">
        <w:rPr>
          <w:rFonts w:asciiTheme="minorHAnsi" w:hAnsiTheme="minorHAnsi" w:cs="Calibri Light"/>
          <w:sz w:val="24"/>
          <w:szCs w:val="24"/>
        </w:rPr>
        <w:t xml:space="preserve"> </w:t>
      </w:r>
    </w:p>
    <w:p w14:paraId="06D872DF" w14:textId="77777777" w:rsidR="0069349F" w:rsidRPr="00812984" w:rsidRDefault="0069349F" w:rsidP="0069349F">
      <w:pPr>
        <w:ind w:left="-284"/>
        <w:rPr>
          <w:rFonts w:asciiTheme="minorHAnsi" w:hAnsiTheme="minorHAnsi" w:cs="Calibri Light"/>
          <w:sz w:val="24"/>
          <w:szCs w:val="24"/>
        </w:rPr>
      </w:pPr>
      <w:r w:rsidRPr="00812984">
        <w:rPr>
          <w:rFonts w:asciiTheme="minorHAnsi" w:hAnsiTheme="minorHAnsi" w:cs="Calibri Light"/>
          <w:sz w:val="24"/>
          <w:szCs w:val="24"/>
        </w:rPr>
        <w:t>Avoir déjà travaillé dans l’aménagement ou l’urbanisme.</w:t>
      </w:r>
    </w:p>
    <w:p w14:paraId="38BB8351" w14:textId="77777777" w:rsidR="0069349F" w:rsidRPr="00812984" w:rsidRDefault="0069349F" w:rsidP="0069349F">
      <w:pPr>
        <w:ind w:left="-284"/>
        <w:rPr>
          <w:rFonts w:asciiTheme="minorHAnsi" w:hAnsiTheme="minorHAnsi" w:cs="Calibri Light"/>
          <w:sz w:val="24"/>
          <w:szCs w:val="24"/>
        </w:rPr>
      </w:pPr>
    </w:p>
    <w:p w14:paraId="0CA99E02" w14:textId="77777777" w:rsidR="0069349F" w:rsidRPr="00812984" w:rsidRDefault="0069349F" w:rsidP="0069349F">
      <w:pPr>
        <w:pStyle w:val="NormalWeb"/>
        <w:shd w:val="clear" w:color="auto" w:fill="FFFFFF"/>
        <w:spacing w:before="0" w:beforeAutospacing="0" w:after="0" w:afterAutospacing="0"/>
        <w:ind w:left="-284"/>
        <w:rPr>
          <w:rFonts w:asciiTheme="minorHAnsi" w:hAnsiTheme="minorHAnsi" w:cs="Calibri Light"/>
          <w:b/>
          <w:bCs/>
          <w:color w:val="C00000"/>
        </w:rPr>
      </w:pPr>
      <w:r w:rsidRPr="00812984">
        <w:rPr>
          <w:rFonts w:asciiTheme="minorHAnsi" w:hAnsiTheme="minorHAnsi" w:cs="Calibri Light"/>
          <w:b/>
          <w:bCs/>
          <w:color w:val="C00000"/>
        </w:rPr>
        <w:t>MOYENS PEDAGOGIQUES :</w:t>
      </w:r>
    </w:p>
    <w:p w14:paraId="621F7590" w14:textId="6870FCE2" w:rsidR="0069349F" w:rsidRPr="00812984" w:rsidRDefault="0069349F" w:rsidP="00F23951">
      <w:pPr>
        <w:pStyle w:val="NormalWeb"/>
        <w:numPr>
          <w:ilvl w:val="0"/>
          <w:numId w:val="7"/>
        </w:numPr>
        <w:shd w:val="clear" w:color="auto" w:fill="FFFFFF"/>
        <w:spacing w:before="0" w:beforeAutospacing="0" w:after="0" w:afterAutospacing="0"/>
        <w:ind w:left="-284" w:right="-432"/>
        <w:rPr>
          <w:rFonts w:asciiTheme="minorHAnsi" w:hAnsiTheme="minorHAnsi" w:cs="Calibri Light"/>
        </w:rPr>
      </w:pPr>
      <w:r w:rsidRPr="00812984">
        <w:rPr>
          <w:rFonts w:asciiTheme="minorHAnsi" w:hAnsiTheme="minorHAnsi" w:cs="Calibri Light"/>
        </w:rPr>
        <w:t>Documentation pédagog</w:t>
      </w:r>
      <w:r w:rsidR="0082333C">
        <w:rPr>
          <w:rFonts w:asciiTheme="minorHAnsi" w:hAnsiTheme="minorHAnsi" w:cs="Calibri Light"/>
        </w:rPr>
        <w:t>ique envoyée une semaine avant par mail. Il est demandé aux stagiaires de l’</w:t>
      </w:r>
      <w:r w:rsidRPr="00812984">
        <w:rPr>
          <w:rFonts w:asciiTheme="minorHAnsi" w:hAnsiTheme="minorHAnsi" w:cs="Calibri Light"/>
        </w:rPr>
        <w:t>avoir avec eux lors de la formation</w:t>
      </w:r>
    </w:p>
    <w:p w14:paraId="6BEDF00C" w14:textId="77777777" w:rsidR="0069349F" w:rsidRPr="00812984" w:rsidRDefault="0069349F" w:rsidP="00F23951">
      <w:pPr>
        <w:pStyle w:val="NormalWeb"/>
        <w:numPr>
          <w:ilvl w:val="0"/>
          <w:numId w:val="7"/>
        </w:numPr>
        <w:shd w:val="clear" w:color="auto" w:fill="FFFFFF"/>
        <w:spacing w:before="0" w:beforeAutospacing="0" w:after="0" w:afterAutospacing="0"/>
        <w:ind w:left="-284"/>
        <w:rPr>
          <w:rFonts w:asciiTheme="minorHAnsi" w:hAnsiTheme="minorHAnsi" w:cs="Calibri Light"/>
        </w:rPr>
      </w:pPr>
      <w:r w:rsidRPr="00812984">
        <w:rPr>
          <w:rFonts w:asciiTheme="minorHAnsi" w:hAnsiTheme="minorHAnsi" w:cs="Calibri Light"/>
        </w:rPr>
        <w:t>Exercice sur cas pratique</w:t>
      </w:r>
    </w:p>
    <w:p w14:paraId="221EFB4A" w14:textId="5B9C091F" w:rsidR="0069349F" w:rsidRPr="00812984" w:rsidRDefault="0069349F" w:rsidP="00F23951">
      <w:pPr>
        <w:pStyle w:val="NormalWeb"/>
        <w:numPr>
          <w:ilvl w:val="0"/>
          <w:numId w:val="7"/>
        </w:numPr>
        <w:shd w:val="clear" w:color="auto" w:fill="FFFFFF"/>
        <w:spacing w:before="0" w:beforeAutospacing="0" w:after="0" w:afterAutospacing="0"/>
        <w:ind w:left="-284" w:right="-432"/>
        <w:rPr>
          <w:rFonts w:asciiTheme="minorHAnsi" w:hAnsiTheme="minorHAnsi" w:cs="Calibri Light"/>
        </w:rPr>
      </w:pPr>
      <w:r w:rsidRPr="00812984">
        <w:rPr>
          <w:rFonts w:asciiTheme="minorHAnsi" w:hAnsiTheme="minorHAnsi" w:cs="Calibri Light"/>
        </w:rPr>
        <w:t xml:space="preserve">La formation sera adaptée en fonction des attentes formulées par les stagiaires interrogés </w:t>
      </w:r>
      <w:r w:rsidR="0082333C">
        <w:rPr>
          <w:rFonts w:asciiTheme="minorHAnsi" w:hAnsiTheme="minorHAnsi" w:cs="Calibri Light"/>
        </w:rPr>
        <w:t>deux semaines auparavant par une fiche de recueil des attentes</w:t>
      </w:r>
    </w:p>
    <w:p w14:paraId="45442ABF" w14:textId="77777777" w:rsidR="0069349F" w:rsidRDefault="0069349F" w:rsidP="0069349F">
      <w:pPr>
        <w:pStyle w:val="NormalWeb"/>
        <w:shd w:val="clear" w:color="auto" w:fill="FFFFFF"/>
        <w:spacing w:before="0" w:beforeAutospacing="0" w:after="0" w:afterAutospacing="0"/>
        <w:rPr>
          <w:rFonts w:asciiTheme="minorHAnsi" w:hAnsiTheme="minorHAnsi" w:cs="Calibri Light"/>
        </w:rPr>
      </w:pPr>
    </w:p>
    <w:p w14:paraId="6328C377" w14:textId="77777777" w:rsidR="0069349F" w:rsidRDefault="0069349F" w:rsidP="0069349F">
      <w:pPr>
        <w:pStyle w:val="NormalWeb"/>
        <w:shd w:val="clear" w:color="auto" w:fill="FFFFFF"/>
        <w:spacing w:before="0" w:beforeAutospacing="0" w:after="0" w:afterAutospacing="0"/>
        <w:ind w:left="-426"/>
        <w:rPr>
          <w:rFonts w:asciiTheme="minorHAnsi" w:hAnsiTheme="minorHAnsi" w:cs="Calibri Light"/>
        </w:rPr>
      </w:pPr>
    </w:p>
    <w:p w14:paraId="1E136706" w14:textId="77777777" w:rsidR="0043184B" w:rsidRDefault="0043184B" w:rsidP="0069349F">
      <w:pPr>
        <w:pStyle w:val="NormalWeb"/>
        <w:shd w:val="clear" w:color="auto" w:fill="FFFFFF"/>
        <w:spacing w:before="0" w:beforeAutospacing="0" w:after="0" w:afterAutospacing="0"/>
        <w:ind w:left="-426"/>
        <w:rPr>
          <w:rFonts w:asciiTheme="minorHAnsi" w:hAnsiTheme="minorHAnsi" w:cs="Calibri Light"/>
        </w:rPr>
      </w:pPr>
    </w:p>
    <w:p w14:paraId="2DDFA385"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rPr>
      </w:pPr>
    </w:p>
    <w:p w14:paraId="4D7E1C44" w14:textId="77777777" w:rsidR="00FE0BCA" w:rsidRPr="00812984" w:rsidRDefault="00FE0BCA" w:rsidP="00FE0BCA">
      <w:pPr>
        <w:pStyle w:val="NormalWeb"/>
        <w:shd w:val="clear" w:color="auto" w:fill="FFFFFF"/>
        <w:spacing w:before="0" w:beforeAutospacing="0" w:after="0" w:afterAutospacing="0"/>
        <w:ind w:left="-426"/>
        <w:rPr>
          <w:rFonts w:asciiTheme="minorHAnsi" w:hAnsiTheme="minorHAnsi" w:cs="Calibri Light"/>
          <w:b/>
          <w:bCs/>
          <w:color w:val="C00000"/>
        </w:rPr>
      </w:pPr>
      <w:r>
        <w:rPr>
          <w:rFonts w:asciiTheme="minorHAnsi" w:hAnsiTheme="minorHAnsi" w:cs="Calibri Light"/>
          <w:b/>
          <w:bCs/>
          <w:color w:val="C00000"/>
        </w:rPr>
        <w:t>EVALUATION ET SUIVI :</w:t>
      </w:r>
    </w:p>
    <w:p w14:paraId="7A0F3DBB" w14:textId="77777777" w:rsidR="00FE0BCA" w:rsidRPr="00812984" w:rsidRDefault="00FE0BCA" w:rsidP="00FE0BCA">
      <w:pPr>
        <w:pStyle w:val="NormalWeb"/>
        <w:shd w:val="clear" w:color="auto" w:fill="FFFFFF"/>
        <w:spacing w:before="0" w:beforeAutospacing="0" w:after="0" w:afterAutospacing="0"/>
        <w:ind w:left="-426"/>
        <w:jc w:val="both"/>
        <w:rPr>
          <w:rFonts w:asciiTheme="minorHAnsi" w:hAnsiTheme="minorHAnsi" w:cs="Calibri Light"/>
        </w:rPr>
      </w:pPr>
      <w:r w:rsidRPr="00812984">
        <w:rPr>
          <w:rFonts w:asciiTheme="minorHAnsi" w:hAnsiTheme="minorHAnsi" w:cs="Calibri Light"/>
        </w:rPr>
        <w:t>A partir des attentes formulées en amont et du tour de table introductif où chaque stagiaire peut préciser encore ses attentes, le formateur adapte sa formation.</w:t>
      </w:r>
    </w:p>
    <w:p w14:paraId="35C037C1" w14:textId="77777777" w:rsidR="00FE0BCA" w:rsidRPr="00812984" w:rsidRDefault="00FE0BCA" w:rsidP="00FE0BCA">
      <w:pPr>
        <w:pStyle w:val="NormalWeb"/>
        <w:shd w:val="clear" w:color="auto" w:fill="FFFFFF"/>
        <w:spacing w:before="0" w:beforeAutospacing="0" w:after="0" w:afterAutospacing="0"/>
        <w:ind w:left="-426"/>
        <w:jc w:val="both"/>
        <w:rPr>
          <w:rFonts w:asciiTheme="minorHAnsi" w:hAnsiTheme="minorHAnsi" w:cs="Calibri Light"/>
        </w:rPr>
      </w:pPr>
      <w:r w:rsidRPr="00812984">
        <w:rPr>
          <w:rFonts w:asciiTheme="minorHAnsi" w:hAnsiTheme="minorHAnsi" w:cs="Calibri Light"/>
        </w:rPr>
        <w:t>Un exercice sur un cas pratique réel est réalisé en cours de formation.</w:t>
      </w:r>
    </w:p>
    <w:p w14:paraId="2A27B4AA" w14:textId="652254ED" w:rsidR="00FE0BCA" w:rsidRPr="00812984" w:rsidRDefault="00FE0BCA" w:rsidP="0098357F">
      <w:pPr>
        <w:pStyle w:val="NormalWeb"/>
        <w:shd w:val="clear" w:color="auto" w:fill="FFFFFF"/>
        <w:spacing w:before="0" w:beforeAutospacing="0" w:after="0" w:afterAutospacing="0"/>
        <w:ind w:left="-426"/>
        <w:jc w:val="both"/>
        <w:rPr>
          <w:rFonts w:asciiTheme="minorHAnsi" w:hAnsiTheme="minorHAnsi" w:cs="Calibri Light"/>
        </w:rPr>
      </w:pPr>
      <w:r w:rsidRPr="00812984">
        <w:rPr>
          <w:rFonts w:asciiTheme="minorHAnsi" w:hAnsiTheme="minorHAnsi" w:cs="Calibri Light"/>
        </w:rPr>
        <w:t xml:space="preserve">Une étape de </w:t>
      </w:r>
      <w:r w:rsidR="0082333C">
        <w:rPr>
          <w:rFonts w:asciiTheme="minorHAnsi" w:hAnsiTheme="minorHAnsi" w:cs="Calibri Light"/>
        </w:rPr>
        <w:t>questions/réponses</w:t>
      </w:r>
      <w:r w:rsidRPr="00812984">
        <w:rPr>
          <w:rFonts w:asciiTheme="minorHAnsi" w:hAnsiTheme="minorHAnsi" w:cs="Calibri Light"/>
        </w:rPr>
        <w:t xml:space="preserve"> à mi-parcours est organisée afin de juger de la compréhension de la formation par les stagiaires.</w:t>
      </w:r>
    </w:p>
    <w:p w14:paraId="504AB785" w14:textId="77777777" w:rsidR="00FE0BCA" w:rsidRPr="00812984" w:rsidRDefault="00FE0BCA" w:rsidP="00FE0BCA">
      <w:pPr>
        <w:pStyle w:val="NormalWeb"/>
        <w:shd w:val="clear" w:color="auto" w:fill="FFFFFF"/>
        <w:spacing w:before="0" w:beforeAutospacing="0" w:after="0" w:afterAutospacing="0"/>
        <w:ind w:left="-426"/>
        <w:jc w:val="both"/>
        <w:rPr>
          <w:rFonts w:asciiTheme="minorHAnsi" w:hAnsiTheme="minorHAnsi" w:cs="Calibri Light"/>
        </w:rPr>
      </w:pPr>
      <w:r w:rsidRPr="00812984">
        <w:rPr>
          <w:rFonts w:asciiTheme="minorHAnsi" w:hAnsiTheme="minorHAnsi" w:cs="Calibri Light"/>
        </w:rPr>
        <w:t>En fin de session de formation, le formateur fera un tour de table de débriefing et évaluera les acquis de la session pour chaque stagiaire à partir du débriefing et de l’exercice mis en application lors de la formation.</w:t>
      </w:r>
    </w:p>
    <w:p w14:paraId="5D6F5A62" w14:textId="77777777" w:rsidR="00FE0BCA" w:rsidRDefault="00FE0BCA" w:rsidP="00FE0BCA">
      <w:pPr>
        <w:pStyle w:val="NormalWeb"/>
        <w:shd w:val="clear" w:color="auto" w:fill="FFFFFF"/>
        <w:spacing w:before="0" w:beforeAutospacing="0" w:after="0" w:afterAutospacing="0"/>
        <w:ind w:left="-426"/>
        <w:jc w:val="both"/>
        <w:rPr>
          <w:rFonts w:asciiTheme="minorHAnsi" w:hAnsiTheme="minorHAnsi" w:cs="Calibri Light"/>
        </w:rPr>
      </w:pPr>
      <w:r w:rsidRPr="00812984">
        <w:rPr>
          <w:rFonts w:asciiTheme="minorHAnsi" w:hAnsiTheme="minorHAnsi" w:cs="Calibri Light"/>
        </w:rPr>
        <w:t>L’attestation de fin de formation précisera cette évaluation des acquis</w:t>
      </w:r>
      <w:r>
        <w:rPr>
          <w:rFonts w:asciiTheme="minorHAnsi" w:hAnsiTheme="minorHAnsi" w:cs="Calibri Light"/>
        </w:rPr>
        <w:t>. Elle sera envoyée à chaque stagiaire dans les jours suivants la formation avec une fiche d’évaluation.</w:t>
      </w:r>
    </w:p>
    <w:p w14:paraId="13EB3F1D" w14:textId="66B0BAC2" w:rsidR="00FE0BCA" w:rsidRPr="00F534D9" w:rsidRDefault="004F17AF" w:rsidP="004F17AF">
      <w:pPr>
        <w:ind w:left="-426"/>
        <w:jc w:val="both"/>
        <w:rPr>
          <w:rFonts w:asciiTheme="minorHAnsi" w:hAnsiTheme="minorHAnsi" w:cs="Calibri Light"/>
          <w:sz w:val="24"/>
          <w:szCs w:val="22"/>
        </w:rPr>
      </w:pPr>
      <w:r>
        <w:rPr>
          <w:rFonts w:asciiTheme="minorHAnsi" w:hAnsiTheme="minorHAnsi" w:cs="Calibri Light"/>
          <w:sz w:val="24"/>
          <w:szCs w:val="22"/>
        </w:rPr>
        <w:t>Si la formation est en présentiel, l</w:t>
      </w:r>
      <w:r w:rsidR="00FE0BCA" w:rsidRPr="00F534D9">
        <w:rPr>
          <w:rFonts w:asciiTheme="minorHAnsi" w:hAnsiTheme="minorHAnsi" w:cs="Calibri Light"/>
          <w:sz w:val="24"/>
          <w:szCs w:val="22"/>
        </w:rPr>
        <w:t xml:space="preserve">e stagiaire devra signer </w:t>
      </w:r>
      <w:r>
        <w:rPr>
          <w:rFonts w:asciiTheme="minorHAnsi" w:hAnsiTheme="minorHAnsi" w:cs="Calibri Light"/>
          <w:sz w:val="24"/>
          <w:szCs w:val="22"/>
        </w:rPr>
        <w:t>une feuille d’émargement. Si la formation est en distanciel, i</w:t>
      </w:r>
      <w:r w:rsidR="00FE0BCA">
        <w:rPr>
          <w:rFonts w:asciiTheme="minorHAnsi" w:hAnsiTheme="minorHAnsi" w:cs="Calibri Light"/>
          <w:sz w:val="24"/>
          <w:szCs w:val="22"/>
        </w:rPr>
        <w:t xml:space="preserve">l devra signer </w:t>
      </w:r>
      <w:r w:rsidR="00FE0BCA" w:rsidRPr="00F534D9">
        <w:rPr>
          <w:rFonts w:asciiTheme="minorHAnsi" w:hAnsiTheme="minorHAnsi" w:cs="Calibri Light"/>
          <w:sz w:val="24"/>
          <w:szCs w:val="22"/>
        </w:rPr>
        <w:t>et envoyer une attest</w:t>
      </w:r>
      <w:r w:rsidR="00FE0BCA">
        <w:rPr>
          <w:rFonts w:asciiTheme="minorHAnsi" w:hAnsiTheme="minorHAnsi" w:cs="Calibri Light"/>
          <w:sz w:val="24"/>
          <w:szCs w:val="22"/>
        </w:rPr>
        <w:t>ation sur l’honneur de p</w:t>
      </w:r>
      <w:r>
        <w:rPr>
          <w:rFonts w:asciiTheme="minorHAnsi" w:hAnsiTheme="minorHAnsi" w:cs="Calibri Light"/>
          <w:sz w:val="24"/>
          <w:szCs w:val="22"/>
        </w:rPr>
        <w:t>résence après la formation.</w:t>
      </w:r>
    </w:p>
    <w:p w14:paraId="42E10963" w14:textId="3C2C690F" w:rsidR="00FE0BCA" w:rsidRPr="00F534D9" w:rsidRDefault="00FE0BCA" w:rsidP="00FE0BCA">
      <w:pPr>
        <w:ind w:left="-426"/>
        <w:jc w:val="both"/>
        <w:rPr>
          <w:rFonts w:asciiTheme="minorHAnsi" w:hAnsiTheme="minorHAnsi" w:cs="Calibri Light"/>
          <w:sz w:val="24"/>
          <w:szCs w:val="22"/>
        </w:rPr>
      </w:pPr>
      <w:r>
        <w:rPr>
          <w:rFonts w:asciiTheme="minorHAnsi" w:hAnsiTheme="minorHAnsi" w:cs="Calibri Light"/>
          <w:sz w:val="24"/>
          <w:szCs w:val="22"/>
        </w:rPr>
        <w:t>Une attes</w:t>
      </w:r>
      <w:r w:rsidR="004F17AF">
        <w:rPr>
          <w:rFonts w:asciiTheme="minorHAnsi" w:hAnsiTheme="minorHAnsi" w:cs="Calibri Light"/>
          <w:sz w:val="24"/>
          <w:szCs w:val="22"/>
        </w:rPr>
        <w:t>tation de présence sera envoyée</w:t>
      </w:r>
      <w:r>
        <w:rPr>
          <w:rFonts w:asciiTheme="minorHAnsi" w:hAnsiTheme="minorHAnsi" w:cs="Calibri Light"/>
          <w:sz w:val="24"/>
          <w:szCs w:val="22"/>
        </w:rPr>
        <w:t xml:space="preserve"> </w:t>
      </w:r>
      <w:r w:rsidR="004F17AF">
        <w:rPr>
          <w:rFonts w:asciiTheme="minorHAnsi" w:hAnsiTheme="minorHAnsi" w:cs="Calibri Light"/>
          <w:sz w:val="24"/>
          <w:szCs w:val="22"/>
        </w:rPr>
        <w:t>à l’entreprise</w:t>
      </w:r>
      <w:r>
        <w:rPr>
          <w:rFonts w:asciiTheme="minorHAnsi" w:hAnsiTheme="minorHAnsi" w:cs="Calibri Light"/>
          <w:sz w:val="24"/>
          <w:szCs w:val="22"/>
        </w:rPr>
        <w:t xml:space="preserve"> </w:t>
      </w:r>
      <w:r w:rsidRPr="00F534D9">
        <w:rPr>
          <w:rFonts w:asciiTheme="minorHAnsi" w:hAnsiTheme="minorHAnsi" w:cs="Calibri Light"/>
          <w:sz w:val="24"/>
          <w:szCs w:val="22"/>
        </w:rPr>
        <w:t xml:space="preserve">dans les jours suivant la formation. </w:t>
      </w:r>
    </w:p>
    <w:p w14:paraId="4AF7E066" w14:textId="77777777" w:rsidR="0069349F" w:rsidRDefault="0069349F" w:rsidP="0069349F">
      <w:pPr>
        <w:pStyle w:val="NormalWeb"/>
        <w:shd w:val="clear" w:color="auto" w:fill="FFFFFF"/>
        <w:spacing w:before="0" w:beforeAutospacing="0" w:after="0" w:afterAutospacing="0"/>
        <w:ind w:left="-426"/>
        <w:rPr>
          <w:rFonts w:asciiTheme="minorHAnsi" w:hAnsiTheme="minorHAnsi" w:cs="Calibri Light"/>
        </w:rPr>
      </w:pPr>
    </w:p>
    <w:p w14:paraId="54686CF0"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rPr>
      </w:pPr>
    </w:p>
    <w:p w14:paraId="2268921B"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b/>
          <w:bCs/>
          <w:color w:val="C00000"/>
        </w:rPr>
      </w:pPr>
      <w:r w:rsidRPr="00812984">
        <w:rPr>
          <w:rFonts w:asciiTheme="minorHAnsi" w:hAnsiTheme="minorHAnsi" w:cs="Calibri Light"/>
          <w:b/>
          <w:bCs/>
          <w:color w:val="C00000"/>
        </w:rPr>
        <w:t>ACCESSIBILITE :</w:t>
      </w:r>
    </w:p>
    <w:p w14:paraId="20B9E29D"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rPr>
      </w:pPr>
      <w:r w:rsidRPr="00812984">
        <w:rPr>
          <w:rFonts w:asciiTheme="minorHAnsi" w:hAnsiTheme="minorHAnsi" w:cs="Calibri Light"/>
        </w:rPr>
        <w:t>Les lieux de formation sont accessibles aux personnes à mobilité réduite.</w:t>
      </w:r>
    </w:p>
    <w:p w14:paraId="16375B7B"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rPr>
      </w:pPr>
      <w:r w:rsidRPr="00812984">
        <w:rPr>
          <w:rFonts w:asciiTheme="minorHAnsi" w:hAnsiTheme="minorHAnsi" w:cs="Calibri Light"/>
        </w:rPr>
        <w:t xml:space="preserve">Pour toute autre demande spécifique liée au handicap d’un potentiel stagiaire, merci de contacter Nathalie AUBURTIN – </w:t>
      </w:r>
      <w:hyperlink r:id="rId10" w:history="1">
        <w:r w:rsidRPr="00812984">
          <w:rPr>
            <w:rStyle w:val="Lienhypertexte"/>
            <w:rFonts w:asciiTheme="minorHAnsi" w:hAnsiTheme="minorHAnsi" w:cs="Calibri Light"/>
          </w:rPr>
          <w:t>nathalie.auburtin@cadredeville.com</w:t>
        </w:r>
      </w:hyperlink>
      <w:r w:rsidRPr="00812984">
        <w:rPr>
          <w:rFonts w:asciiTheme="minorHAnsi" w:hAnsiTheme="minorHAnsi" w:cs="Calibri Light"/>
        </w:rPr>
        <w:t xml:space="preserve"> – 01 86 95 72 10</w:t>
      </w:r>
    </w:p>
    <w:p w14:paraId="64BD4B3C"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rPr>
      </w:pPr>
    </w:p>
    <w:p w14:paraId="4CFC168F"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Calibri Light"/>
        </w:rPr>
      </w:pPr>
      <w:r w:rsidRPr="00812984">
        <w:rPr>
          <w:rFonts w:asciiTheme="minorHAnsi" w:hAnsiTheme="minorHAnsi" w:cs="Calibri Light"/>
        </w:rPr>
        <w:t>Le règlement intérieur des formations de Cadre de Ville est en ligne et disponible 24h/24 :</w:t>
      </w:r>
    </w:p>
    <w:p w14:paraId="7DFA5D03" w14:textId="77777777" w:rsidR="0069349F" w:rsidRPr="00812984" w:rsidRDefault="00D21D25" w:rsidP="0069349F">
      <w:pPr>
        <w:pStyle w:val="NormalWeb"/>
        <w:shd w:val="clear" w:color="auto" w:fill="FFFFFF"/>
        <w:spacing w:before="0" w:beforeAutospacing="0" w:after="0" w:afterAutospacing="0"/>
        <w:ind w:left="-426"/>
        <w:rPr>
          <w:rFonts w:asciiTheme="minorHAnsi" w:hAnsiTheme="minorHAnsi"/>
        </w:rPr>
      </w:pPr>
      <w:hyperlink r:id="rId11" w:history="1">
        <w:r w:rsidR="0069349F" w:rsidRPr="00812984">
          <w:rPr>
            <w:rStyle w:val="Lienhypertexte"/>
            <w:rFonts w:asciiTheme="minorHAnsi" w:hAnsiTheme="minorHAnsi"/>
          </w:rPr>
          <w:t>https://www.cadredeville.com/reglement-interieur-pour-les-formations-de-cadre-de-ville</w:t>
        </w:r>
      </w:hyperlink>
    </w:p>
    <w:p w14:paraId="08CF3FF8"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rPr>
      </w:pPr>
    </w:p>
    <w:p w14:paraId="11D5B496" w14:textId="77777777" w:rsidR="0069349F" w:rsidRPr="00812984" w:rsidRDefault="0069349F" w:rsidP="0069349F">
      <w:pPr>
        <w:pStyle w:val="NormalWeb"/>
        <w:shd w:val="clear" w:color="auto" w:fill="FFFFFF"/>
        <w:spacing w:before="0" w:beforeAutospacing="0" w:after="0" w:afterAutospacing="0"/>
        <w:ind w:left="-426"/>
        <w:rPr>
          <w:rFonts w:asciiTheme="minorHAnsi" w:hAnsiTheme="minorHAnsi" w:cstheme="majorHAnsi"/>
        </w:rPr>
      </w:pPr>
      <w:r w:rsidRPr="00812984">
        <w:rPr>
          <w:rFonts w:asciiTheme="minorHAnsi" w:hAnsiTheme="minorHAnsi" w:cstheme="majorHAnsi"/>
        </w:rPr>
        <w:t>Les conditions générales de ventes sont en ligne et lisible via ce lien :</w:t>
      </w:r>
    </w:p>
    <w:p w14:paraId="40C05B00" w14:textId="4528175E" w:rsidR="0069349F" w:rsidRPr="00812984" w:rsidRDefault="00D21D25" w:rsidP="0069349F">
      <w:pPr>
        <w:pStyle w:val="NormalWeb"/>
        <w:shd w:val="clear" w:color="auto" w:fill="FFFFFF"/>
        <w:spacing w:before="0" w:beforeAutospacing="0" w:after="0" w:afterAutospacing="0"/>
        <w:ind w:left="-426"/>
        <w:rPr>
          <w:rFonts w:asciiTheme="minorHAnsi" w:hAnsiTheme="minorHAnsi" w:cs="Calibri Light"/>
        </w:rPr>
      </w:pPr>
      <w:hyperlink r:id="rId12" w:history="1">
        <w:r w:rsidR="0069349F" w:rsidRPr="00812984">
          <w:rPr>
            <w:rStyle w:val="Lienhypertexte"/>
            <w:rFonts w:asciiTheme="minorHAnsi" w:hAnsiTheme="minorHAnsi"/>
          </w:rPr>
          <w:t>https://www.cadredeville.com/announces/2020/02/21/formations-conditions-generales-de-vente</w:t>
        </w:r>
      </w:hyperlink>
    </w:p>
    <w:p w14:paraId="2E6FEE03" w14:textId="77777777" w:rsidR="0069349F" w:rsidRDefault="0069349F" w:rsidP="0069349F">
      <w:pPr>
        <w:autoSpaceDE/>
        <w:autoSpaceDN/>
        <w:adjustRightInd/>
        <w:ind w:left="-426"/>
        <w:rPr>
          <w:rFonts w:asciiTheme="minorHAnsi" w:hAnsiTheme="minorHAnsi" w:cs="Calibri Light"/>
          <w:b/>
          <w:color w:val="C00000"/>
          <w:sz w:val="24"/>
          <w:szCs w:val="24"/>
        </w:rPr>
      </w:pPr>
    </w:p>
    <w:p w14:paraId="4A597E38" w14:textId="77777777" w:rsidR="00667897" w:rsidRPr="00812984" w:rsidRDefault="00667897" w:rsidP="0069349F">
      <w:pPr>
        <w:autoSpaceDE/>
        <w:autoSpaceDN/>
        <w:adjustRightInd/>
        <w:ind w:left="-426"/>
        <w:rPr>
          <w:rFonts w:asciiTheme="minorHAnsi" w:hAnsiTheme="minorHAnsi" w:cs="Calibri Light"/>
          <w:b/>
          <w:color w:val="C00000"/>
          <w:sz w:val="24"/>
          <w:szCs w:val="24"/>
        </w:rPr>
      </w:pPr>
    </w:p>
    <w:p w14:paraId="748BA616" w14:textId="77777777" w:rsidR="00694396" w:rsidRPr="00335FDE" w:rsidRDefault="00694396" w:rsidP="0069349F">
      <w:pPr>
        <w:ind w:right="-715"/>
        <w:rPr>
          <w:rFonts w:asciiTheme="minorHAnsi" w:hAnsiTheme="minorHAnsi" w:cs="Calibri Light"/>
          <w:b/>
          <w:bCs/>
          <w:sz w:val="24"/>
          <w:szCs w:val="24"/>
        </w:rPr>
      </w:pPr>
    </w:p>
    <w:p w14:paraId="3ADD01AF" w14:textId="3AEBB9E1" w:rsidR="0043184B" w:rsidRDefault="00335FDE" w:rsidP="0043184B">
      <w:pPr>
        <w:ind w:left="-426" w:right="-715"/>
        <w:rPr>
          <w:rFonts w:asciiTheme="minorHAnsi" w:hAnsiTheme="minorHAnsi" w:cs="Calibri Light"/>
          <w:b/>
          <w:bCs/>
          <w:color w:val="C00000"/>
          <w:sz w:val="24"/>
          <w:szCs w:val="24"/>
        </w:rPr>
      </w:pPr>
      <w:r w:rsidRPr="00335FDE">
        <w:rPr>
          <w:rFonts w:asciiTheme="minorHAnsi" w:hAnsiTheme="minorHAnsi" w:cs="Calibri Light"/>
          <w:b/>
          <w:bCs/>
          <w:color w:val="C00000"/>
          <w:sz w:val="24"/>
          <w:szCs w:val="24"/>
        </w:rPr>
        <w:t>PROGRAMME :</w:t>
      </w:r>
    </w:p>
    <w:p w14:paraId="39521EC4" w14:textId="77777777" w:rsidR="00F23951" w:rsidRDefault="00F23951" w:rsidP="00F23951">
      <w:pPr>
        <w:ind w:right="-715"/>
        <w:rPr>
          <w:rFonts w:asciiTheme="minorHAnsi" w:hAnsiTheme="minorHAnsi" w:cs="Calibri Light"/>
          <w:b/>
          <w:bCs/>
          <w:color w:val="C00000"/>
          <w:sz w:val="24"/>
          <w:szCs w:val="24"/>
        </w:rPr>
      </w:pPr>
    </w:p>
    <w:p w14:paraId="5550D864" w14:textId="7B6727CA" w:rsidR="00F23951" w:rsidRDefault="00F23951" w:rsidP="00F23951">
      <w:pPr>
        <w:shd w:val="clear" w:color="auto" w:fill="FFFFFF"/>
        <w:autoSpaceDE/>
        <w:autoSpaceDN/>
        <w:adjustRightInd/>
        <w:spacing w:line="255" w:lineRule="atLeast"/>
        <w:rPr>
          <w:rFonts w:asciiTheme="minorHAnsi" w:hAnsiTheme="minorHAnsi" w:cs="Calibri Light"/>
          <w:b/>
          <w:bCs/>
          <w:color w:val="222222"/>
          <w:sz w:val="24"/>
          <w:szCs w:val="24"/>
          <w:shd w:val="clear" w:color="auto" w:fill="FFFFFF"/>
        </w:rPr>
      </w:pPr>
      <w:bookmarkStart w:id="1" w:name="_Hlk24038708"/>
      <w:r w:rsidRPr="00F23951">
        <w:rPr>
          <w:rFonts w:asciiTheme="minorHAnsi" w:hAnsiTheme="minorHAnsi" w:cs="Calibri Light"/>
          <w:b/>
          <w:bCs/>
          <w:color w:val="222222"/>
          <w:sz w:val="24"/>
          <w:szCs w:val="24"/>
        </w:rPr>
        <w:t>Partie 1 : La planification</w:t>
      </w:r>
    </w:p>
    <w:p w14:paraId="3F6E5F4F" w14:textId="77777777" w:rsidR="00F23951" w:rsidRPr="00F23951" w:rsidRDefault="00F23951" w:rsidP="00F23951">
      <w:pPr>
        <w:shd w:val="clear" w:color="auto" w:fill="FFFFFF"/>
        <w:autoSpaceDE/>
        <w:autoSpaceDN/>
        <w:adjustRightInd/>
        <w:spacing w:line="255" w:lineRule="atLeast"/>
        <w:rPr>
          <w:rFonts w:asciiTheme="minorHAnsi" w:hAnsiTheme="minorHAnsi" w:cs="Calibri Light"/>
          <w:color w:val="222222"/>
          <w:sz w:val="24"/>
          <w:szCs w:val="24"/>
        </w:rPr>
      </w:pPr>
    </w:p>
    <w:p w14:paraId="198A475A"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La règlementation nationale d’urbanisme (RNU)</w:t>
      </w:r>
    </w:p>
    <w:p w14:paraId="68E0050F"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 schéma de cohérence territoriale (SCOT)</w:t>
      </w:r>
    </w:p>
    <w:p w14:paraId="752F0795"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 plan local d’urbanisme (PLU)</w:t>
      </w:r>
    </w:p>
    <w:p w14:paraId="2842D7FD"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La carte communale</w:t>
      </w:r>
    </w:p>
    <w:p w14:paraId="2764DE4D"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Les servitudes d’utilité publique</w:t>
      </w:r>
    </w:p>
    <w:p w14:paraId="63B0FE32"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Les projets particuliers de l’Etat (PIG, OIN)</w:t>
      </w:r>
    </w:p>
    <w:p w14:paraId="1814B648"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Schémas et autres (SDRIF, SRADDET, DTADD etc…)</w:t>
      </w:r>
    </w:p>
    <w:p w14:paraId="6DA1B422" w14:textId="77777777" w:rsidR="00F23951" w:rsidRPr="00F23951" w:rsidRDefault="00F23951" w:rsidP="00F23951">
      <w:pPr>
        <w:pStyle w:val="Paragraphedeliste"/>
        <w:numPr>
          <w:ilvl w:val="0"/>
          <w:numId w:val="13"/>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La Métropole du Grand Paris et le GPE</w:t>
      </w:r>
    </w:p>
    <w:p w14:paraId="1E730857" w14:textId="77777777" w:rsidR="00F23951" w:rsidRPr="00F23951" w:rsidRDefault="00F23951" w:rsidP="00F23951">
      <w:pPr>
        <w:shd w:val="clear" w:color="auto" w:fill="FFFFFF"/>
        <w:autoSpaceDE/>
        <w:autoSpaceDN/>
        <w:adjustRightInd/>
        <w:spacing w:line="255" w:lineRule="atLeast"/>
        <w:rPr>
          <w:rFonts w:asciiTheme="minorHAnsi" w:hAnsiTheme="minorHAnsi" w:cs="Calibri Light"/>
          <w:color w:val="222222"/>
          <w:sz w:val="24"/>
          <w:szCs w:val="24"/>
        </w:rPr>
      </w:pPr>
    </w:p>
    <w:p w14:paraId="5D6D9B64" w14:textId="77777777" w:rsidR="00F23951" w:rsidRDefault="00F23951" w:rsidP="00F23951">
      <w:pPr>
        <w:shd w:val="clear" w:color="auto" w:fill="FFFFFF"/>
        <w:autoSpaceDE/>
        <w:autoSpaceDN/>
        <w:adjustRightInd/>
        <w:spacing w:line="255" w:lineRule="atLeast"/>
        <w:rPr>
          <w:rFonts w:asciiTheme="minorHAnsi" w:hAnsiTheme="minorHAnsi" w:cs="Calibri Light"/>
          <w:color w:val="222222"/>
          <w:sz w:val="24"/>
          <w:szCs w:val="24"/>
        </w:rPr>
      </w:pPr>
    </w:p>
    <w:p w14:paraId="0A88DEC2" w14:textId="77777777" w:rsidR="00F23951" w:rsidRPr="00F23951" w:rsidRDefault="00F23951" w:rsidP="00F23951">
      <w:pPr>
        <w:shd w:val="clear" w:color="auto" w:fill="FFFFFF"/>
        <w:autoSpaceDE/>
        <w:autoSpaceDN/>
        <w:adjustRightInd/>
        <w:spacing w:line="255" w:lineRule="atLeast"/>
        <w:rPr>
          <w:rFonts w:asciiTheme="minorHAnsi" w:hAnsiTheme="minorHAnsi" w:cs="Calibri Light"/>
          <w:color w:val="222222"/>
          <w:sz w:val="24"/>
          <w:szCs w:val="24"/>
        </w:rPr>
      </w:pPr>
    </w:p>
    <w:p w14:paraId="50EF2804" w14:textId="77777777" w:rsidR="00F23951" w:rsidRPr="00F23951" w:rsidRDefault="00F23951" w:rsidP="00F23951">
      <w:pPr>
        <w:shd w:val="clear" w:color="auto" w:fill="FFFFFF"/>
        <w:autoSpaceDE/>
        <w:autoSpaceDN/>
        <w:adjustRightInd/>
        <w:spacing w:line="255" w:lineRule="atLeast"/>
        <w:rPr>
          <w:rFonts w:asciiTheme="minorHAnsi" w:hAnsiTheme="minorHAnsi" w:cs="Calibri Light"/>
          <w:b/>
          <w:bCs/>
          <w:color w:val="222222"/>
          <w:sz w:val="24"/>
          <w:szCs w:val="24"/>
        </w:rPr>
      </w:pPr>
      <w:r w:rsidRPr="00F23951">
        <w:rPr>
          <w:rFonts w:asciiTheme="minorHAnsi" w:hAnsiTheme="minorHAnsi" w:cs="Calibri Light"/>
          <w:b/>
          <w:bCs/>
          <w:color w:val="222222"/>
          <w:sz w:val="24"/>
          <w:szCs w:val="24"/>
        </w:rPr>
        <w:t>Partie 2 : La maîtrise foncière</w:t>
      </w:r>
    </w:p>
    <w:p w14:paraId="01DEEF62" w14:textId="77777777" w:rsidR="00F23951" w:rsidRPr="00F23951" w:rsidRDefault="00F23951" w:rsidP="00F23951">
      <w:pPr>
        <w:shd w:val="clear" w:color="auto" w:fill="FFFFFF"/>
        <w:autoSpaceDE/>
        <w:autoSpaceDN/>
        <w:adjustRightInd/>
        <w:spacing w:line="255" w:lineRule="atLeast"/>
        <w:ind w:left="567"/>
        <w:rPr>
          <w:rFonts w:asciiTheme="minorHAnsi" w:hAnsiTheme="minorHAnsi" w:cs="Calibri Light"/>
          <w:color w:val="222222"/>
          <w:sz w:val="24"/>
          <w:szCs w:val="24"/>
        </w:rPr>
      </w:pPr>
    </w:p>
    <w:p w14:paraId="6092327B" w14:textId="77777777" w:rsidR="00F23951" w:rsidRPr="00F23951" w:rsidRDefault="00F23951" w:rsidP="00F23951">
      <w:pPr>
        <w:numPr>
          <w:ilvl w:val="0"/>
          <w:numId w:val="14"/>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 droit de préemption</w:t>
      </w:r>
    </w:p>
    <w:p w14:paraId="63A77525" w14:textId="77777777" w:rsidR="00F23951" w:rsidRPr="00F23951" w:rsidRDefault="00F23951" w:rsidP="00F23951">
      <w:pPr>
        <w:numPr>
          <w:ilvl w:val="0"/>
          <w:numId w:val="14"/>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 droit de délaissement</w:t>
      </w:r>
    </w:p>
    <w:p w14:paraId="5AE7588E" w14:textId="24C5B701" w:rsidR="00F23951" w:rsidRPr="00F23951" w:rsidRDefault="00F23951" w:rsidP="00F23951">
      <w:pPr>
        <w:pStyle w:val="Paragraphedeliste"/>
        <w:numPr>
          <w:ilvl w:val="0"/>
          <w:numId w:val="14"/>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L’expropriation</w:t>
      </w:r>
    </w:p>
    <w:p w14:paraId="783D1BBF" w14:textId="77777777" w:rsidR="00F23951" w:rsidRPr="00F23951" w:rsidRDefault="00F23951" w:rsidP="00F23951">
      <w:pPr>
        <w:shd w:val="clear" w:color="auto" w:fill="FFFFFF"/>
        <w:autoSpaceDE/>
        <w:autoSpaceDN/>
        <w:adjustRightInd/>
        <w:spacing w:line="255" w:lineRule="atLeast"/>
        <w:rPr>
          <w:rFonts w:asciiTheme="minorHAnsi" w:hAnsiTheme="minorHAnsi" w:cs="Calibri Light"/>
          <w:color w:val="222222"/>
          <w:sz w:val="24"/>
          <w:szCs w:val="24"/>
        </w:rPr>
      </w:pPr>
    </w:p>
    <w:p w14:paraId="4D6CCF24" w14:textId="77777777" w:rsidR="00F23951" w:rsidRDefault="00F23951" w:rsidP="00F23951">
      <w:pPr>
        <w:shd w:val="clear" w:color="auto" w:fill="FFFFFF"/>
        <w:autoSpaceDE/>
        <w:autoSpaceDN/>
        <w:adjustRightInd/>
        <w:rPr>
          <w:rFonts w:asciiTheme="minorHAnsi" w:hAnsiTheme="minorHAnsi" w:cs="Calibri Light"/>
          <w:b/>
          <w:bCs/>
          <w:color w:val="222222"/>
          <w:sz w:val="24"/>
          <w:szCs w:val="24"/>
        </w:rPr>
      </w:pPr>
      <w:r w:rsidRPr="00F23951">
        <w:rPr>
          <w:rFonts w:asciiTheme="minorHAnsi" w:hAnsiTheme="minorHAnsi" w:cs="Calibri Light"/>
          <w:b/>
          <w:bCs/>
          <w:color w:val="222222"/>
          <w:sz w:val="24"/>
          <w:szCs w:val="24"/>
        </w:rPr>
        <w:t>Partie 3 : Aménagement</w:t>
      </w:r>
    </w:p>
    <w:p w14:paraId="018032A8" w14:textId="77777777" w:rsidR="00F23951" w:rsidRPr="00F23951" w:rsidRDefault="00F23951" w:rsidP="00F23951">
      <w:pPr>
        <w:shd w:val="clear" w:color="auto" w:fill="FFFFFF"/>
        <w:autoSpaceDE/>
        <w:autoSpaceDN/>
        <w:adjustRightInd/>
        <w:rPr>
          <w:rFonts w:asciiTheme="minorHAnsi" w:hAnsiTheme="minorHAnsi" w:cs="Calibri Light"/>
          <w:color w:val="222222"/>
          <w:sz w:val="24"/>
          <w:szCs w:val="24"/>
        </w:rPr>
      </w:pPr>
    </w:p>
    <w:p w14:paraId="625378E2" w14:textId="77777777" w:rsidR="00F23951" w:rsidRPr="00F23951" w:rsidRDefault="00F23951" w:rsidP="00F23951">
      <w:pPr>
        <w:numPr>
          <w:ilvl w:val="0"/>
          <w:numId w:val="15"/>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Les zones d’aménagement concerté (ZAC)</w:t>
      </w:r>
    </w:p>
    <w:p w14:paraId="37516A04" w14:textId="77777777" w:rsidR="00F23951" w:rsidRPr="00F23951" w:rsidRDefault="00F23951" w:rsidP="00F23951">
      <w:pPr>
        <w:numPr>
          <w:ilvl w:val="0"/>
          <w:numId w:val="15"/>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Autres procédures d’aménagement (GOU, PPA etc…)</w:t>
      </w:r>
    </w:p>
    <w:p w14:paraId="495CF538" w14:textId="77777777" w:rsidR="00F23951" w:rsidRPr="00F23951" w:rsidRDefault="00F23951" w:rsidP="00F23951">
      <w:pPr>
        <w:numPr>
          <w:ilvl w:val="0"/>
          <w:numId w:val="15"/>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Divisions foncières</w:t>
      </w:r>
    </w:p>
    <w:p w14:paraId="0E38300D" w14:textId="1429CF1A" w:rsidR="00F23951" w:rsidRPr="00F23951" w:rsidRDefault="00F23951" w:rsidP="00F23951">
      <w:pPr>
        <w:shd w:val="clear" w:color="auto" w:fill="FFFFFF"/>
        <w:autoSpaceDE/>
        <w:autoSpaceDN/>
        <w:adjustRightInd/>
        <w:spacing w:line="255" w:lineRule="atLeast"/>
        <w:ind w:left="567" w:firstLine="60"/>
        <w:rPr>
          <w:rFonts w:asciiTheme="minorHAnsi" w:hAnsiTheme="minorHAnsi" w:cs="Calibri Light"/>
          <w:color w:val="222222"/>
          <w:sz w:val="24"/>
          <w:szCs w:val="24"/>
        </w:rPr>
      </w:pPr>
    </w:p>
    <w:p w14:paraId="1C9819DF" w14:textId="77777777" w:rsidR="00F23951" w:rsidRPr="00F23951" w:rsidRDefault="00F23951" w:rsidP="00F23951">
      <w:pPr>
        <w:shd w:val="clear" w:color="auto" w:fill="FFFFFF"/>
        <w:autoSpaceDE/>
        <w:autoSpaceDN/>
        <w:adjustRightInd/>
        <w:rPr>
          <w:rFonts w:asciiTheme="minorHAnsi" w:hAnsiTheme="minorHAnsi" w:cs="Calibri Light"/>
          <w:color w:val="222222"/>
          <w:sz w:val="24"/>
          <w:szCs w:val="24"/>
        </w:rPr>
      </w:pPr>
      <w:r w:rsidRPr="00F23951">
        <w:rPr>
          <w:rFonts w:asciiTheme="minorHAnsi" w:hAnsiTheme="minorHAnsi" w:cs="Calibri Light"/>
          <w:b/>
          <w:bCs/>
          <w:color w:val="222222"/>
          <w:sz w:val="24"/>
          <w:szCs w:val="24"/>
        </w:rPr>
        <w:t xml:space="preserve">Partie 4 : Le autorisations </w:t>
      </w:r>
      <w:proofErr w:type="gramStart"/>
      <w:r w:rsidRPr="00F23951">
        <w:rPr>
          <w:rFonts w:asciiTheme="minorHAnsi" w:hAnsiTheme="minorHAnsi" w:cs="Calibri Light"/>
          <w:b/>
          <w:bCs/>
          <w:color w:val="222222"/>
          <w:sz w:val="24"/>
          <w:szCs w:val="24"/>
        </w:rPr>
        <w:t>du sols</w:t>
      </w:r>
      <w:proofErr w:type="gramEnd"/>
    </w:p>
    <w:p w14:paraId="12254DDE" w14:textId="57B98DED" w:rsidR="00F23951" w:rsidRPr="00F23951" w:rsidRDefault="00F23951" w:rsidP="00F23951">
      <w:pPr>
        <w:shd w:val="clear" w:color="auto" w:fill="FFFFFF"/>
        <w:autoSpaceDE/>
        <w:autoSpaceDN/>
        <w:adjustRightInd/>
        <w:ind w:left="207"/>
        <w:rPr>
          <w:rFonts w:asciiTheme="minorHAnsi" w:hAnsiTheme="minorHAnsi" w:cs="Calibri Light"/>
          <w:color w:val="222222"/>
          <w:sz w:val="24"/>
          <w:szCs w:val="24"/>
        </w:rPr>
      </w:pPr>
    </w:p>
    <w:p w14:paraId="3C28E68F" w14:textId="77777777" w:rsidR="00F23951" w:rsidRPr="00F23951" w:rsidRDefault="00F23951" w:rsidP="00F23951">
      <w:pPr>
        <w:numPr>
          <w:ilvl w:val="0"/>
          <w:numId w:val="16"/>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Permis de construire</w:t>
      </w:r>
    </w:p>
    <w:p w14:paraId="0821DC89" w14:textId="77777777" w:rsidR="00F23951" w:rsidRPr="00F23951" w:rsidRDefault="00F23951" w:rsidP="00F23951">
      <w:pPr>
        <w:numPr>
          <w:ilvl w:val="0"/>
          <w:numId w:val="16"/>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Déclaration préalable</w:t>
      </w:r>
    </w:p>
    <w:p w14:paraId="16162C6B" w14:textId="77777777" w:rsidR="00F23951" w:rsidRPr="00F23951" w:rsidRDefault="00F23951" w:rsidP="00F23951">
      <w:pPr>
        <w:numPr>
          <w:ilvl w:val="0"/>
          <w:numId w:val="16"/>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Permis d’aménager</w:t>
      </w:r>
    </w:p>
    <w:p w14:paraId="6BB2C4A2" w14:textId="77777777" w:rsidR="00F23951" w:rsidRPr="00F23951" w:rsidRDefault="00F23951" w:rsidP="00F23951">
      <w:pPr>
        <w:numPr>
          <w:ilvl w:val="0"/>
          <w:numId w:val="16"/>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Permis valant division</w:t>
      </w:r>
    </w:p>
    <w:p w14:paraId="442E6ACB" w14:textId="77777777" w:rsidR="00F23951" w:rsidRPr="00F23951" w:rsidRDefault="00F23951" w:rsidP="00F23951">
      <w:pPr>
        <w:numPr>
          <w:ilvl w:val="0"/>
          <w:numId w:val="16"/>
        </w:numPr>
        <w:shd w:val="clear" w:color="auto" w:fill="FFFFFF"/>
        <w:autoSpaceDE/>
        <w:autoSpaceDN/>
        <w:adjustRightInd/>
        <w:spacing w:line="255" w:lineRule="atLeast"/>
        <w:ind w:left="567"/>
        <w:rPr>
          <w:rFonts w:asciiTheme="minorHAnsi" w:hAnsiTheme="minorHAnsi" w:cs="Calibri Light"/>
          <w:color w:val="222222"/>
          <w:sz w:val="24"/>
          <w:szCs w:val="24"/>
        </w:rPr>
      </w:pPr>
      <w:r w:rsidRPr="00F23951">
        <w:rPr>
          <w:rFonts w:asciiTheme="minorHAnsi" w:hAnsiTheme="minorHAnsi" w:cs="Calibri Light"/>
          <w:color w:val="222222"/>
          <w:sz w:val="24"/>
          <w:szCs w:val="24"/>
        </w:rPr>
        <w:t>Permis de démolir</w:t>
      </w:r>
    </w:p>
    <w:p w14:paraId="4AF47E55" w14:textId="77777777" w:rsidR="00F23951" w:rsidRPr="00F23951" w:rsidRDefault="00F23951" w:rsidP="00F23951">
      <w:pPr>
        <w:shd w:val="clear" w:color="auto" w:fill="FFFFFF"/>
        <w:autoSpaceDE/>
        <w:autoSpaceDN/>
        <w:adjustRightInd/>
        <w:rPr>
          <w:rFonts w:asciiTheme="minorHAnsi" w:hAnsiTheme="minorHAnsi" w:cs="Calibri Light"/>
          <w:color w:val="222222"/>
          <w:sz w:val="24"/>
          <w:szCs w:val="24"/>
        </w:rPr>
      </w:pPr>
    </w:p>
    <w:p w14:paraId="209F6AA8" w14:textId="77777777" w:rsidR="00F23951" w:rsidRPr="00F23951" w:rsidRDefault="00F23951" w:rsidP="00F23951">
      <w:pPr>
        <w:shd w:val="clear" w:color="auto" w:fill="FFFFFF"/>
        <w:autoSpaceDE/>
        <w:autoSpaceDN/>
        <w:adjustRightInd/>
        <w:spacing w:line="255" w:lineRule="atLeast"/>
        <w:rPr>
          <w:rFonts w:asciiTheme="minorHAnsi" w:hAnsiTheme="minorHAnsi" w:cs="Calibri Light"/>
          <w:color w:val="222222"/>
          <w:sz w:val="24"/>
          <w:szCs w:val="24"/>
        </w:rPr>
      </w:pPr>
      <w:r w:rsidRPr="00F23951">
        <w:rPr>
          <w:rFonts w:asciiTheme="minorHAnsi" w:hAnsiTheme="minorHAnsi" w:cs="Calibri Light"/>
          <w:b/>
          <w:bCs/>
          <w:color w:val="222222"/>
          <w:sz w:val="24"/>
          <w:szCs w:val="24"/>
        </w:rPr>
        <w:t>Partie 5 : Fiscalité de l’urbanisme</w:t>
      </w:r>
    </w:p>
    <w:p w14:paraId="1ECB7877" w14:textId="77777777" w:rsidR="00F23951" w:rsidRPr="00F23951" w:rsidRDefault="00F23951" w:rsidP="00F23951">
      <w:pPr>
        <w:shd w:val="clear" w:color="auto" w:fill="FFFFFF"/>
        <w:autoSpaceDE/>
        <w:autoSpaceDN/>
        <w:adjustRightInd/>
        <w:rPr>
          <w:rFonts w:asciiTheme="minorHAnsi" w:hAnsiTheme="minorHAnsi" w:cs="Calibri Light"/>
          <w:b/>
          <w:bCs/>
          <w:color w:val="222222"/>
          <w:sz w:val="24"/>
          <w:szCs w:val="24"/>
        </w:rPr>
      </w:pPr>
      <w:r w:rsidRPr="00F23951">
        <w:rPr>
          <w:rFonts w:asciiTheme="minorHAnsi" w:hAnsiTheme="minorHAnsi" w:cs="Calibri Light"/>
          <w:b/>
          <w:bCs/>
          <w:color w:val="222222"/>
          <w:sz w:val="24"/>
          <w:szCs w:val="24"/>
        </w:rPr>
        <w:t> </w:t>
      </w:r>
    </w:p>
    <w:p w14:paraId="649983B3" w14:textId="500A694B" w:rsidR="00F23951" w:rsidRPr="00F23951" w:rsidRDefault="00F23951" w:rsidP="00F23951">
      <w:pPr>
        <w:shd w:val="clear" w:color="auto" w:fill="FFFFFF"/>
        <w:autoSpaceDE/>
        <w:autoSpaceDN/>
        <w:adjustRightInd/>
        <w:rPr>
          <w:rFonts w:asciiTheme="minorHAnsi" w:hAnsiTheme="minorHAnsi" w:cs="Calibri Light"/>
          <w:color w:val="222222"/>
          <w:sz w:val="24"/>
          <w:szCs w:val="24"/>
        </w:rPr>
      </w:pPr>
      <w:r w:rsidRPr="00F23951">
        <w:rPr>
          <w:rFonts w:asciiTheme="minorHAnsi" w:hAnsiTheme="minorHAnsi" w:cs="Calibri Light"/>
          <w:b/>
          <w:bCs/>
          <w:color w:val="222222"/>
          <w:sz w:val="24"/>
          <w:szCs w:val="24"/>
        </w:rPr>
        <w:t>Partie 6 :  Urbanisme commercial</w:t>
      </w:r>
    </w:p>
    <w:p w14:paraId="705E47C3" w14:textId="77777777" w:rsidR="00F23951" w:rsidRPr="00F23951" w:rsidRDefault="00F23951" w:rsidP="00F23951">
      <w:pPr>
        <w:shd w:val="clear" w:color="auto" w:fill="FFFFFF"/>
        <w:autoSpaceDE/>
        <w:autoSpaceDN/>
        <w:adjustRightInd/>
        <w:rPr>
          <w:rFonts w:asciiTheme="minorHAnsi" w:hAnsiTheme="minorHAnsi" w:cs="Calibri Light"/>
          <w:color w:val="222222"/>
          <w:sz w:val="24"/>
          <w:szCs w:val="24"/>
        </w:rPr>
      </w:pPr>
    </w:p>
    <w:p w14:paraId="6BF3E698" w14:textId="77777777" w:rsidR="00F23951" w:rsidRPr="00F23951" w:rsidRDefault="00F23951" w:rsidP="00F23951">
      <w:pPr>
        <w:shd w:val="clear" w:color="auto" w:fill="FFFFFF"/>
        <w:autoSpaceDE/>
        <w:autoSpaceDN/>
        <w:adjustRightInd/>
        <w:rPr>
          <w:rFonts w:asciiTheme="minorHAnsi" w:hAnsiTheme="minorHAnsi" w:cs="Calibri Light"/>
          <w:b/>
          <w:bCs/>
          <w:color w:val="222222"/>
          <w:sz w:val="24"/>
          <w:szCs w:val="24"/>
        </w:rPr>
      </w:pPr>
      <w:r w:rsidRPr="00F23951">
        <w:rPr>
          <w:rFonts w:asciiTheme="minorHAnsi" w:hAnsiTheme="minorHAnsi" w:cs="Calibri Light"/>
          <w:b/>
          <w:bCs/>
          <w:color w:val="222222"/>
          <w:sz w:val="24"/>
          <w:szCs w:val="24"/>
        </w:rPr>
        <w:t>Partie 7 :  Contentieux</w:t>
      </w:r>
    </w:p>
    <w:p w14:paraId="06E23EA6" w14:textId="77777777" w:rsidR="00F23951" w:rsidRPr="00F23951" w:rsidRDefault="00F23951" w:rsidP="00F23951">
      <w:pPr>
        <w:shd w:val="clear" w:color="auto" w:fill="FFFFFF"/>
        <w:autoSpaceDE/>
        <w:autoSpaceDN/>
        <w:adjustRightInd/>
        <w:rPr>
          <w:rFonts w:asciiTheme="minorHAnsi" w:hAnsiTheme="minorHAnsi" w:cs="Calibri Light"/>
          <w:color w:val="000000" w:themeColor="text1"/>
          <w:sz w:val="24"/>
          <w:szCs w:val="24"/>
        </w:rPr>
      </w:pPr>
    </w:p>
    <w:p w14:paraId="308A094C" w14:textId="77777777" w:rsidR="00F23951" w:rsidRPr="00F23951" w:rsidRDefault="00F23951" w:rsidP="00F23951">
      <w:pPr>
        <w:pStyle w:val="Paragraphedeliste"/>
        <w:numPr>
          <w:ilvl w:val="0"/>
          <w:numId w:val="17"/>
        </w:numPr>
        <w:shd w:val="clear" w:color="auto" w:fill="FFFFFF"/>
        <w:autoSpaceDE/>
        <w:autoSpaceDN/>
        <w:adjustRightInd/>
        <w:ind w:left="567" w:hanging="207"/>
        <w:rPr>
          <w:rFonts w:asciiTheme="minorHAnsi" w:hAnsiTheme="minorHAnsi" w:cs="Calibri Light"/>
          <w:color w:val="000000" w:themeColor="text1"/>
          <w:sz w:val="24"/>
          <w:szCs w:val="24"/>
        </w:rPr>
      </w:pPr>
      <w:r w:rsidRPr="00F23951">
        <w:rPr>
          <w:rFonts w:asciiTheme="minorHAnsi" w:hAnsiTheme="minorHAnsi" w:cs="Calibri Light"/>
          <w:color w:val="000000" w:themeColor="text1"/>
          <w:sz w:val="24"/>
          <w:szCs w:val="24"/>
        </w:rPr>
        <w:t>Planification (PLU, SCOT, ...)</w:t>
      </w:r>
    </w:p>
    <w:p w14:paraId="3A937BC8" w14:textId="77777777" w:rsidR="00F23951" w:rsidRPr="00F23951" w:rsidRDefault="00F23951" w:rsidP="00F23951">
      <w:pPr>
        <w:pStyle w:val="Paragraphedeliste"/>
        <w:numPr>
          <w:ilvl w:val="0"/>
          <w:numId w:val="17"/>
        </w:numPr>
        <w:shd w:val="clear" w:color="auto" w:fill="FFFFFF"/>
        <w:autoSpaceDE/>
        <w:autoSpaceDN/>
        <w:adjustRightInd/>
        <w:ind w:left="567" w:hanging="207"/>
        <w:rPr>
          <w:rFonts w:asciiTheme="minorHAnsi" w:hAnsiTheme="minorHAnsi" w:cs="Calibri Light"/>
          <w:color w:val="000000" w:themeColor="text1"/>
          <w:sz w:val="24"/>
          <w:szCs w:val="24"/>
        </w:rPr>
      </w:pPr>
      <w:r w:rsidRPr="00F23951">
        <w:rPr>
          <w:rFonts w:asciiTheme="minorHAnsi" w:hAnsiTheme="minorHAnsi" w:cs="Calibri Light"/>
          <w:color w:val="000000" w:themeColor="text1"/>
          <w:sz w:val="24"/>
          <w:szCs w:val="24"/>
        </w:rPr>
        <w:t>Autorisations du sol (PC, DP, AEC)</w:t>
      </w:r>
    </w:p>
    <w:p w14:paraId="470072F6" w14:textId="77777777" w:rsidR="00F23951" w:rsidRPr="00F23951" w:rsidRDefault="00F23951" w:rsidP="00F23951">
      <w:pPr>
        <w:pStyle w:val="Paragraphedeliste"/>
        <w:numPr>
          <w:ilvl w:val="0"/>
          <w:numId w:val="17"/>
        </w:numPr>
        <w:shd w:val="clear" w:color="auto" w:fill="FFFFFF"/>
        <w:autoSpaceDE/>
        <w:autoSpaceDN/>
        <w:adjustRightInd/>
        <w:ind w:left="567" w:hanging="207"/>
        <w:rPr>
          <w:rFonts w:asciiTheme="minorHAnsi" w:hAnsiTheme="minorHAnsi" w:cs="Calibri Light"/>
          <w:color w:val="000000" w:themeColor="text1"/>
          <w:sz w:val="24"/>
          <w:szCs w:val="24"/>
        </w:rPr>
      </w:pPr>
      <w:r w:rsidRPr="00F23951">
        <w:rPr>
          <w:rFonts w:asciiTheme="minorHAnsi" w:hAnsiTheme="minorHAnsi" w:cs="Calibri Light"/>
          <w:color w:val="000000" w:themeColor="text1"/>
          <w:sz w:val="24"/>
          <w:szCs w:val="24"/>
        </w:rPr>
        <w:t>Maîtrise foncière (</w:t>
      </w:r>
      <w:proofErr w:type="spellStart"/>
      <w:r w:rsidRPr="00F23951">
        <w:rPr>
          <w:rFonts w:asciiTheme="minorHAnsi" w:hAnsiTheme="minorHAnsi" w:cs="Calibri Light"/>
          <w:color w:val="000000" w:themeColor="text1"/>
          <w:sz w:val="24"/>
          <w:szCs w:val="24"/>
        </w:rPr>
        <w:t>pré-emption</w:t>
      </w:r>
      <w:proofErr w:type="spellEnd"/>
      <w:r w:rsidRPr="00F23951">
        <w:rPr>
          <w:rFonts w:asciiTheme="minorHAnsi" w:hAnsiTheme="minorHAnsi" w:cs="Calibri Light"/>
          <w:color w:val="000000" w:themeColor="text1"/>
          <w:sz w:val="24"/>
          <w:szCs w:val="24"/>
        </w:rPr>
        <w:t>, expropriation)</w:t>
      </w:r>
    </w:p>
    <w:p w14:paraId="77470FE5" w14:textId="77777777" w:rsidR="00F23951" w:rsidRPr="00F23951" w:rsidRDefault="00F23951" w:rsidP="00F23951">
      <w:pPr>
        <w:pStyle w:val="Paragraphedeliste"/>
        <w:numPr>
          <w:ilvl w:val="0"/>
          <w:numId w:val="17"/>
        </w:numPr>
        <w:shd w:val="clear" w:color="auto" w:fill="FFFFFF"/>
        <w:autoSpaceDE/>
        <w:autoSpaceDN/>
        <w:adjustRightInd/>
        <w:ind w:left="567" w:hanging="207"/>
        <w:rPr>
          <w:rFonts w:asciiTheme="minorHAnsi" w:hAnsiTheme="minorHAnsi" w:cs="Calibri Light"/>
          <w:color w:val="000000" w:themeColor="text1"/>
          <w:sz w:val="24"/>
          <w:szCs w:val="24"/>
        </w:rPr>
      </w:pPr>
      <w:r w:rsidRPr="00F23951">
        <w:rPr>
          <w:rFonts w:asciiTheme="minorHAnsi" w:hAnsiTheme="minorHAnsi" w:cs="Calibri Light"/>
          <w:color w:val="000000" w:themeColor="text1"/>
          <w:sz w:val="24"/>
          <w:szCs w:val="24"/>
        </w:rPr>
        <w:t>Aménagement (procédures, ZAC, GOU, lotissements, permis d'aménager)</w:t>
      </w:r>
    </w:p>
    <w:p w14:paraId="7C39BDCC" w14:textId="77777777" w:rsidR="00F23951" w:rsidRPr="00F23951" w:rsidRDefault="00F23951" w:rsidP="00F23951">
      <w:pPr>
        <w:pStyle w:val="Paragraphedeliste"/>
        <w:numPr>
          <w:ilvl w:val="0"/>
          <w:numId w:val="17"/>
        </w:numPr>
        <w:shd w:val="clear" w:color="auto" w:fill="FFFFFF"/>
        <w:autoSpaceDE/>
        <w:autoSpaceDN/>
        <w:adjustRightInd/>
        <w:ind w:left="567" w:hanging="207"/>
        <w:rPr>
          <w:rFonts w:asciiTheme="minorHAnsi" w:hAnsiTheme="minorHAnsi" w:cs="Calibri Light"/>
          <w:color w:val="000000" w:themeColor="text1"/>
          <w:sz w:val="24"/>
          <w:szCs w:val="24"/>
        </w:rPr>
      </w:pPr>
      <w:r w:rsidRPr="00F23951">
        <w:rPr>
          <w:rFonts w:asciiTheme="minorHAnsi" w:hAnsiTheme="minorHAnsi" w:cs="Calibri Light"/>
          <w:color w:val="000000" w:themeColor="text1"/>
          <w:sz w:val="24"/>
          <w:szCs w:val="24"/>
        </w:rPr>
        <w:t>Fiscalité de l'urbanisme</w:t>
      </w:r>
    </w:p>
    <w:p w14:paraId="4E3333D1" w14:textId="77777777" w:rsidR="00F23951" w:rsidRPr="00F23951" w:rsidRDefault="00F23951" w:rsidP="00F23951">
      <w:pPr>
        <w:pStyle w:val="Paragraphedeliste"/>
        <w:numPr>
          <w:ilvl w:val="0"/>
          <w:numId w:val="17"/>
        </w:numPr>
        <w:shd w:val="clear" w:color="auto" w:fill="FFFFFF"/>
        <w:autoSpaceDE/>
        <w:autoSpaceDN/>
        <w:adjustRightInd/>
        <w:ind w:left="567" w:hanging="207"/>
        <w:rPr>
          <w:rFonts w:asciiTheme="minorHAnsi" w:hAnsiTheme="minorHAnsi" w:cs="Calibri Light"/>
          <w:color w:val="000000" w:themeColor="text1"/>
          <w:sz w:val="24"/>
          <w:szCs w:val="24"/>
        </w:rPr>
      </w:pPr>
      <w:r w:rsidRPr="00F23951">
        <w:rPr>
          <w:rFonts w:asciiTheme="minorHAnsi" w:hAnsiTheme="minorHAnsi" w:cs="Calibri Light"/>
          <w:color w:val="000000" w:themeColor="text1"/>
          <w:sz w:val="24"/>
          <w:szCs w:val="24"/>
        </w:rPr>
        <w:t>Contentieux</w:t>
      </w:r>
      <w:bookmarkEnd w:id="1"/>
    </w:p>
    <w:p w14:paraId="1D57CABF" w14:textId="77777777" w:rsidR="00F23951" w:rsidRDefault="00F23951" w:rsidP="00F23951">
      <w:pPr>
        <w:rPr>
          <w:rFonts w:ascii="Calibri Light" w:hAnsi="Calibri Light" w:cs="Calibri Light"/>
          <w:b/>
          <w:color w:val="C00000"/>
          <w:sz w:val="22"/>
          <w:szCs w:val="22"/>
        </w:rPr>
      </w:pPr>
    </w:p>
    <w:p w14:paraId="71436095" w14:textId="77777777" w:rsidR="00F23951" w:rsidRDefault="00F23951" w:rsidP="00F23951">
      <w:pPr>
        <w:rPr>
          <w:rFonts w:ascii="Calibri Light" w:hAnsi="Calibri Light" w:cs="Calibri Light"/>
          <w:b/>
          <w:color w:val="C00000"/>
          <w:sz w:val="22"/>
          <w:szCs w:val="22"/>
        </w:rPr>
      </w:pPr>
    </w:p>
    <w:p w14:paraId="7EEF9671" w14:textId="486B7772" w:rsidR="00F23951" w:rsidRDefault="00F23951" w:rsidP="00F23951">
      <w:pPr>
        <w:ind w:right="-715"/>
        <w:rPr>
          <w:rFonts w:ascii="Calibri Light" w:hAnsi="Calibri Light" w:cs="Calibri Light"/>
          <w:b/>
          <w:color w:val="C00000"/>
          <w:sz w:val="22"/>
          <w:szCs w:val="22"/>
        </w:rPr>
      </w:pPr>
    </w:p>
    <w:p w14:paraId="428764E3" w14:textId="77777777" w:rsidR="00F23951" w:rsidRDefault="00F23951" w:rsidP="00F23951">
      <w:pPr>
        <w:ind w:left="-426" w:right="-715"/>
        <w:rPr>
          <w:rFonts w:ascii="Calibri Light" w:hAnsi="Calibri Light" w:cs="Calibri Light"/>
          <w:b/>
          <w:color w:val="C00000"/>
          <w:sz w:val="22"/>
          <w:szCs w:val="22"/>
        </w:rPr>
      </w:pPr>
      <w:r>
        <w:rPr>
          <w:rFonts w:asciiTheme="minorHAnsi" w:hAnsiTheme="minorHAnsi" w:cs="Calibri Light"/>
          <w:b/>
          <w:bCs/>
          <w:color w:val="C00000"/>
          <w:sz w:val="24"/>
          <w:szCs w:val="24"/>
        </w:rPr>
        <w:t>FORMATRICE : Hélène CLOEZ</w:t>
      </w:r>
    </w:p>
    <w:p w14:paraId="3D3D4B9F" w14:textId="77777777" w:rsidR="00F23951" w:rsidRDefault="00F23951" w:rsidP="00F23951">
      <w:pPr>
        <w:ind w:left="-426" w:right="-715"/>
        <w:rPr>
          <w:rFonts w:ascii="Calibri Light" w:hAnsi="Calibri Light" w:cs="Calibri Light"/>
          <w:b/>
          <w:color w:val="C00000"/>
          <w:sz w:val="22"/>
          <w:szCs w:val="22"/>
        </w:rPr>
      </w:pPr>
    </w:p>
    <w:p w14:paraId="4134BFC6" w14:textId="31B817BC" w:rsidR="00F23951" w:rsidRPr="00F23951" w:rsidRDefault="00F23951" w:rsidP="00F23951">
      <w:pPr>
        <w:ind w:left="-426" w:right="-715"/>
        <w:rPr>
          <w:rFonts w:asciiTheme="minorHAnsi" w:hAnsiTheme="minorHAnsi" w:cs="Calibri Light"/>
          <w:b/>
          <w:bCs/>
          <w:color w:val="000000" w:themeColor="text1"/>
          <w:sz w:val="28"/>
          <w:szCs w:val="24"/>
        </w:rPr>
      </w:pPr>
      <w:proofErr w:type="gramStart"/>
      <w:r w:rsidRPr="00F23951">
        <w:rPr>
          <w:rFonts w:asciiTheme="minorHAnsi" w:hAnsiTheme="minorHAnsi" w:cs="Calibri Light"/>
          <w:b/>
          <w:color w:val="000000" w:themeColor="text1"/>
          <w:sz w:val="24"/>
          <w:szCs w:val="22"/>
        </w:rPr>
        <w:t>Elle  anime</w:t>
      </w:r>
      <w:proofErr w:type="gramEnd"/>
      <w:r w:rsidRPr="00F23951">
        <w:rPr>
          <w:rFonts w:asciiTheme="minorHAnsi" w:hAnsiTheme="minorHAnsi" w:cs="Calibri Light"/>
          <w:b/>
          <w:color w:val="000000" w:themeColor="text1"/>
          <w:sz w:val="24"/>
          <w:szCs w:val="22"/>
        </w:rPr>
        <w:t xml:space="preserve"> les formations suivantes :</w:t>
      </w:r>
    </w:p>
    <w:p w14:paraId="1FADD391" w14:textId="7DE32CAA" w:rsidR="00F23951" w:rsidRDefault="00F23951" w:rsidP="00F23951">
      <w:pPr>
        <w:pStyle w:val="Paragraphedeliste"/>
        <w:numPr>
          <w:ilvl w:val="0"/>
          <w:numId w:val="18"/>
        </w:numPr>
        <w:ind w:left="567"/>
        <w:rPr>
          <w:rFonts w:asciiTheme="minorHAnsi" w:hAnsiTheme="minorHAnsi" w:cs="Calibri Light"/>
          <w:color w:val="000000" w:themeColor="text1"/>
          <w:sz w:val="24"/>
          <w:szCs w:val="22"/>
        </w:rPr>
      </w:pPr>
      <w:r w:rsidRPr="00F23951">
        <w:rPr>
          <w:rFonts w:asciiTheme="minorHAnsi" w:hAnsiTheme="minorHAnsi" w:cs="Calibri Light"/>
          <w:color w:val="000000" w:themeColor="text1"/>
          <w:sz w:val="24"/>
          <w:szCs w:val="22"/>
        </w:rPr>
        <w:t xml:space="preserve">Impacts de la loi ELAN dans le </w:t>
      </w:r>
      <w:r>
        <w:rPr>
          <w:rFonts w:asciiTheme="minorHAnsi" w:hAnsiTheme="minorHAnsi" w:cs="Calibri Light"/>
          <w:color w:val="000000" w:themeColor="text1"/>
          <w:sz w:val="24"/>
          <w:szCs w:val="22"/>
        </w:rPr>
        <w:t>montage des projets urbains </w:t>
      </w:r>
    </w:p>
    <w:p w14:paraId="66D7BFBA" w14:textId="6D69B861" w:rsidR="00F23951" w:rsidRPr="00F23951" w:rsidRDefault="00F23951" w:rsidP="00F23951">
      <w:pPr>
        <w:pStyle w:val="Paragraphedeliste"/>
        <w:numPr>
          <w:ilvl w:val="0"/>
          <w:numId w:val="18"/>
        </w:numPr>
        <w:ind w:left="567"/>
        <w:rPr>
          <w:rFonts w:asciiTheme="minorHAnsi" w:hAnsiTheme="minorHAnsi" w:cs="Calibri Light"/>
          <w:color w:val="000000" w:themeColor="text1"/>
          <w:sz w:val="24"/>
          <w:szCs w:val="22"/>
        </w:rPr>
      </w:pPr>
      <w:r>
        <w:rPr>
          <w:rFonts w:asciiTheme="minorHAnsi" w:hAnsiTheme="minorHAnsi" w:cs="Calibri Light"/>
          <w:color w:val="000000" w:themeColor="text1"/>
          <w:sz w:val="24"/>
          <w:szCs w:val="22"/>
        </w:rPr>
        <w:t>Nouveaux Montages d’Opérations Immobilières</w:t>
      </w:r>
    </w:p>
    <w:p w14:paraId="647149AF" w14:textId="77777777" w:rsidR="00EC4DB6" w:rsidRDefault="00F23951" w:rsidP="00EC4DB6">
      <w:pPr>
        <w:shd w:val="clear" w:color="auto" w:fill="FFFFFF"/>
        <w:spacing w:before="288"/>
        <w:ind w:left="-426" w:right="-148"/>
        <w:jc w:val="both"/>
        <w:rPr>
          <w:rFonts w:asciiTheme="minorHAnsi" w:hAnsiTheme="minorHAnsi" w:cs="Calibri"/>
          <w:b/>
          <w:sz w:val="24"/>
        </w:rPr>
      </w:pPr>
      <w:r w:rsidRPr="00F23951">
        <w:rPr>
          <w:rFonts w:asciiTheme="minorHAnsi" w:hAnsiTheme="minorHAnsi" w:cs="Calibri"/>
          <w:b/>
          <w:sz w:val="24"/>
        </w:rPr>
        <w:t>Parcours</w:t>
      </w:r>
      <w:r>
        <w:rPr>
          <w:rFonts w:asciiTheme="minorHAnsi" w:hAnsiTheme="minorHAnsi" w:cs="Calibri"/>
          <w:b/>
          <w:sz w:val="24"/>
        </w:rPr>
        <w:t> :</w:t>
      </w:r>
    </w:p>
    <w:p w14:paraId="3C29EC1A" w14:textId="6924A2AD" w:rsidR="00F23951" w:rsidRPr="00EC4DB6" w:rsidRDefault="00F23951" w:rsidP="00EC4DB6">
      <w:pPr>
        <w:shd w:val="clear" w:color="auto" w:fill="FFFFFF"/>
        <w:spacing w:before="288"/>
        <w:ind w:left="-426" w:right="-148"/>
        <w:jc w:val="both"/>
        <w:rPr>
          <w:rFonts w:asciiTheme="minorHAnsi" w:hAnsiTheme="minorHAnsi" w:cs="Calibri"/>
          <w:b/>
          <w:sz w:val="24"/>
        </w:rPr>
      </w:pPr>
      <w:r w:rsidRPr="00F23951">
        <w:rPr>
          <w:rFonts w:asciiTheme="minorHAnsi" w:hAnsiTheme="minorHAnsi" w:cs="Calibri"/>
          <w:sz w:val="24"/>
        </w:rPr>
        <w:t xml:space="preserve">Hélène </w:t>
      </w:r>
      <w:proofErr w:type="spellStart"/>
      <w:r w:rsidRPr="00F23951">
        <w:rPr>
          <w:rFonts w:asciiTheme="minorHAnsi" w:hAnsiTheme="minorHAnsi" w:cs="Calibri"/>
          <w:sz w:val="24"/>
        </w:rPr>
        <w:t>Cloëz</w:t>
      </w:r>
      <w:proofErr w:type="spellEnd"/>
      <w:r w:rsidRPr="00F23951">
        <w:rPr>
          <w:rFonts w:asciiTheme="minorHAnsi" w:hAnsiTheme="minorHAnsi" w:cs="Calibri"/>
          <w:sz w:val="24"/>
        </w:rPr>
        <w:t>, MRICS, est associée et intervient en droit de l’urbanisme et de l’aménagement.</w:t>
      </w:r>
      <w:r>
        <w:rPr>
          <w:rFonts w:asciiTheme="minorHAnsi" w:hAnsiTheme="minorHAnsi" w:cs="Calibri"/>
          <w:sz w:val="24"/>
        </w:rPr>
        <w:t xml:space="preserve"> </w:t>
      </w:r>
      <w:r w:rsidRPr="00F23951">
        <w:rPr>
          <w:rFonts w:asciiTheme="minorHAnsi" w:hAnsiTheme="minorHAnsi" w:cs="Calibri"/>
          <w:sz w:val="24"/>
        </w:rPr>
        <w:t xml:space="preserve">Spécialisée en droit public, Hélène intervient, tant en conseil qu’en contentieux, pour les opérateurs </w:t>
      </w:r>
    </w:p>
    <w:p w14:paraId="2DB69356" w14:textId="77777777" w:rsidR="00F23951" w:rsidRDefault="00F23951" w:rsidP="00F23951">
      <w:pPr>
        <w:shd w:val="clear" w:color="auto" w:fill="FFFFFF"/>
        <w:spacing w:before="288"/>
        <w:ind w:left="-426" w:right="-148"/>
        <w:jc w:val="both"/>
        <w:rPr>
          <w:rFonts w:asciiTheme="minorHAnsi" w:hAnsiTheme="minorHAnsi" w:cs="Calibri"/>
          <w:sz w:val="24"/>
        </w:rPr>
      </w:pPr>
    </w:p>
    <w:p w14:paraId="365DB17E" w14:textId="2F536781" w:rsidR="00F23951" w:rsidRPr="00F23951" w:rsidRDefault="00F23951" w:rsidP="00F23951">
      <w:pPr>
        <w:shd w:val="clear" w:color="auto" w:fill="FFFFFF"/>
        <w:spacing w:before="288"/>
        <w:ind w:left="-426" w:right="-148"/>
        <w:jc w:val="both"/>
        <w:rPr>
          <w:rFonts w:asciiTheme="minorHAnsi" w:hAnsiTheme="minorHAnsi" w:cs="Calibri"/>
          <w:sz w:val="24"/>
        </w:rPr>
      </w:pPr>
      <w:proofErr w:type="gramStart"/>
      <w:r w:rsidRPr="00F23951">
        <w:rPr>
          <w:rFonts w:asciiTheme="minorHAnsi" w:hAnsiTheme="minorHAnsi" w:cs="Calibri"/>
          <w:sz w:val="24"/>
        </w:rPr>
        <w:t>privés</w:t>
      </w:r>
      <w:proofErr w:type="gramEnd"/>
      <w:r w:rsidRPr="00F23951">
        <w:rPr>
          <w:rFonts w:asciiTheme="minorHAnsi" w:hAnsiTheme="minorHAnsi" w:cs="Calibri"/>
          <w:sz w:val="24"/>
        </w:rPr>
        <w:t xml:space="preserve"> (promoteurs, aménageurs, investisseurs) et collectivités publiques en matière d’urbanisme, d’aménagement et de montages complexes (concessions et mises en œuvre de procédures de ZAC), développement de grands projets, d’autorisations d’urbanisme (permis, DP, réglementations ERP, IGH, agrément bureaux), de réglementations locales (PLU), et d’urbanisme commercial (suivi et contentieux des demandes d’AEC).</w:t>
      </w:r>
    </w:p>
    <w:p w14:paraId="436F0611" w14:textId="77777777" w:rsidR="00F23951" w:rsidRPr="00F23951" w:rsidRDefault="00F23951" w:rsidP="00F23951">
      <w:pPr>
        <w:shd w:val="clear" w:color="auto" w:fill="FFFFFF"/>
        <w:spacing w:before="288"/>
        <w:ind w:left="-426" w:right="-148"/>
        <w:jc w:val="both"/>
        <w:rPr>
          <w:rFonts w:asciiTheme="minorHAnsi" w:hAnsiTheme="minorHAnsi" w:cs="Calibri"/>
          <w:sz w:val="24"/>
        </w:rPr>
      </w:pPr>
      <w:r w:rsidRPr="00F23951">
        <w:rPr>
          <w:rFonts w:asciiTheme="minorHAnsi" w:hAnsiTheme="minorHAnsi" w:cs="Calibri"/>
          <w:sz w:val="24"/>
        </w:rPr>
        <w:t>Elle assiste également ses clients dans les problématiques de maîtrise foncière, divisions, expropriations, préemptions, et domanialité publique. Elle accompagne ses clients en matière de finances publiques et de fiscalité de l’urbanisme (taxe pour création de bureaux – TCB IDF, taxe d’aménagement, etc…) et a développé une expertise en matière de lobbying et contentieux constitutionnels : rédaction de question prioritaire de constitutionnalité, intervention devant le Conseil constitutionnel lors du contrôle de constitutionnalité des lois...</w:t>
      </w:r>
    </w:p>
    <w:p w14:paraId="1548851B" w14:textId="77777777" w:rsidR="00F23951" w:rsidRPr="00F23951" w:rsidRDefault="00F23951" w:rsidP="00F23951">
      <w:pPr>
        <w:shd w:val="clear" w:color="auto" w:fill="FFFFFF"/>
        <w:spacing w:before="288"/>
        <w:ind w:left="-426" w:right="-148"/>
        <w:jc w:val="both"/>
        <w:rPr>
          <w:rFonts w:asciiTheme="minorHAnsi" w:hAnsiTheme="minorHAnsi" w:cs="Calibri"/>
          <w:sz w:val="24"/>
        </w:rPr>
      </w:pPr>
      <w:r w:rsidRPr="00F23951">
        <w:rPr>
          <w:rFonts w:asciiTheme="minorHAnsi" w:hAnsiTheme="minorHAnsi" w:cs="Calibri"/>
          <w:sz w:val="24"/>
        </w:rPr>
        <w:t xml:space="preserve">Hélène </w:t>
      </w:r>
      <w:proofErr w:type="spellStart"/>
      <w:r w:rsidRPr="00F23951">
        <w:rPr>
          <w:rFonts w:asciiTheme="minorHAnsi" w:hAnsiTheme="minorHAnsi" w:cs="Calibri"/>
          <w:sz w:val="24"/>
        </w:rPr>
        <w:t>Cloëz</w:t>
      </w:r>
      <w:proofErr w:type="spellEnd"/>
      <w:r w:rsidRPr="00F23951">
        <w:rPr>
          <w:rFonts w:asciiTheme="minorHAnsi" w:hAnsiTheme="minorHAnsi" w:cs="Calibri"/>
          <w:sz w:val="24"/>
        </w:rPr>
        <w:t xml:space="preserve"> a été membre du conseil d’administration de 2013 à 2016 et responsable du groupe professionnel : urbanisme et promotion immobilière de la Royal Institution of </w:t>
      </w:r>
      <w:proofErr w:type="spellStart"/>
      <w:r w:rsidRPr="00F23951">
        <w:rPr>
          <w:rFonts w:asciiTheme="minorHAnsi" w:hAnsiTheme="minorHAnsi" w:cs="Calibri"/>
          <w:sz w:val="24"/>
        </w:rPr>
        <w:t>Chartered</w:t>
      </w:r>
      <w:proofErr w:type="spellEnd"/>
      <w:r w:rsidRPr="00F23951">
        <w:rPr>
          <w:rFonts w:asciiTheme="minorHAnsi" w:hAnsiTheme="minorHAnsi" w:cs="Calibri"/>
          <w:sz w:val="24"/>
        </w:rPr>
        <w:t xml:space="preserve"> </w:t>
      </w:r>
      <w:proofErr w:type="spellStart"/>
      <w:r w:rsidRPr="00F23951">
        <w:rPr>
          <w:rFonts w:asciiTheme="minorHAnsi" w:hAnsiTheme="minorHAnsi" w:cs="Calibri"/>
          <w:sz w:val="24"/>
        </w:rPr>
        <w:t>Surveyors</w:t>
      </w:r>
      <w:proofErr w:type="spellEnd"/>
      <w:r w:rsidRPr="00F23951">
        <w:rPr>
          <w:rFonts w:asciiTheme="minorHAnsi" w:hAnsiTheme="minorHAnsi" w:cs="Calibri"/>
          <w:sz w:val="24"/>
        </w:rPr>
        <w:t xml:space="preserve"> (RICS) depuis 2011. Hélène a également été collaboratrice pendant 10 ans chez Lyon-Caen, avocats au Conseil d’Etat et à la Cour de Cassation où elle a pu acquérir une expertise en droit administratif général et droit constitutionnel. </w:t>
      </w:r>
    </w:p>
    <w:p w14:paraId="1A2728DD" w14:textId="77777777" w:rsidR="00F23951" w:rsidRPr="00F23951" w:rsidRDefault="00F23951" w:rsidP="00F23951">
      <w:pPr>
        <w:shd w:val="clear" w:color="auto" w:fill="FFFFFF"/>
        <w:spacing w:before="288"/>
        <w:ind w:left="-426" w:right="-148"/>
        <w:jc w:val="both"/>
        <w:rPr>
          <w:rFonts w:asciiTheme="minorHAnsi" w:hAnsiTheme="minorHAnsi" w:cs="Calibri"/>
          <w:sz w:val="24"/>
        </w:rPr>
      </w:pPr>
      <w:r w:rsidRPr="00F23951">
        <w:rPr>
          <w:rFonts w:asciiTheme="minorHAnsi" w:hAnsiTheme="minorHAnsi" w:cs="Calibri"/>
          <w:sz w:val="24"/>
        </w:rPr>
        <w:t>Elle est l’auteur de nombreuses publications (</w:t>
      </w:r>
      <w:r w:rsidRPr="00F23951">
        <w:rPr>
          <w:rFonts w:asciiTheme="minorHAnsi" w:hAnsiTheme="minorHAnsi" w:cs="Calibri"/>
          <w:i/>
          <w:iCs/>
          <w:sz w:val="24"/>
        </w:rPr>
        <w:t>« Leçons de droit de l’urbanisme »</w:t>
      </w:r>
      <w:r w:rsidRPr="00F23951">
        <w:rPr>
          <w:rFonts w:asciiTheme="minorHAnsi" w:hAnsiTheme="minorHAnsi" w:cs="Calibri"/>
          <w:sz w:val="24"/>
        </w:rPr>
        <w:t xml:space="preserve"> aux éditions Ellipses, janvier 2013 </w:t>
      </w:r>
      <w:proofErr w:type="gramStart"/>
      <w:r w:rsidRPr="00F23951">
        <w:rPr>
          <w:rFonts w:asciiTheme="minorHAnsi" w:hAnsiTheme="minorHAnsi" w:cs="Calibri"/>
          <w:sz w:val="24"/>
        </w:rPr>
        <w:t>;  «</w:t>
      </w:r>
      <w:proofErr w:type="gramEnd"/>
      <w:r w:rsidRPr="00F23951">
        <w:rPr>
          <w:rFonts w:asciiTheme="minorHAnsi" w:hAnsiTheme="minorHAnsi" w:cs="Calibri"/>
          <w:sz w:val="24"/>
        </w:rPr>
        <w:t> </w:t>
      </w:r>
      <w:r w:rsidRPr="00F23951">
        <w:rPr>
          <w:rFonts w:asciiTheme="minorHAnsi" w:hAnsiTheme="minorHAnsi" w:cs="Calibri"/>
          <w:i/>
          <w:iCs/>
          <w:sz w:val="24"/>
        </w:rPr>
        <w:t>En finir avec les recours d’urbanisme abusifs</w:t>
      </w:r>
      <w:r w:rsidRPr="00F23951">
        <w:rPr>
          <w:rFonts w:asciiTheme="minorHAnsi" w:hAnsiTheme="minorHAnsi" w:cs="Calibri"/>
          <w:sz w:val="24"/>
        </w:rPr>
        <w:t> », RICS, mai 2018 etc…) et enseigne le droit de l’urbanisme dans le cadre du Mastère Spécialisé ® Management Urbain et Immobilier (MUI) et du Master en Management de l’Immobilier de l’ESSEC.</w:t>
      </w:r>
    </w:p>
    <w:p w14:paraId="6B5767C5" w14:textId="77777777" w:rsidR="00F23951" w:rsidRPr="00F23951" w:rsidRDefault="00F23951" w:rsidP="00F23951">
      <w:pPr>
        <w:ind w:left="-426" w:right="-148"/>
        <w:jc w:val="both"/>
        <w:rPr>
          <w:rFonts w:asciiTheme="minorHAnsi" w:hAnsiTheme="minorHAnsi" w:cs="Calibri Light"/>
          <w:color w:val="ED7D31"/>
          <w:sz w:val="28"/>
          <w:szCs w:val="24"/>
        </w:rPr>
      </w:pPr>
    </w:p>
    <w:p w14:paraId="06CAADAB" w14:textId="77777777" w:rsidR="00F23951" w:rsidRPr="0043184B" w:rsidRDefault="00F23951" w:rsidP="00F23951">
      <w:pPr>
        <w:ind w:left="-426" w:right="-148"/>
        <w:jc w:val="both"/>
        <w:rPr>
          <w:rFonts w:asciiTheme="minorHAnsi" w:hAnsiTheme="minorHAnsi" w:cs="Calibri Light"/>
          <w:b/>
          <w:bCs/>
          <w:color w:val="C00000"/>
          <w:sz w:val="24"/>
          <w:szCs w:val="24"/>
        </w:rPr>
      </w:pPr>
    </w:p>
    <w:p w14:paraId="176A2379" w14:textId="09E2DD91" w:rsidR="00667897" w:rsidRDefault="00667897" w:rsidP="00F23951">
      <w:pPr>
        <w:ind w:left="-426" w:right="-148"/>
        <w:jc w:val="both"/>
        <w:rPr>
          <w:rFonts w:asciiTheme="minorHAnsi" w:hAnsiTheme="minorHAnsi" w:cs="Calibri Light"/>
          <w:sz w:val="24"/>
          <w:szCs w:val="24"/>
        </w:rPr>
      </w:pPr>
      <w:r w:rsidRPr="00335FDE">
        <w:rPr>
          <w:rFonts w:asciiTheme="minorHAnsi" w:hAnsiTheme="minorHAnsi" w:cs="Calibri Light"/>
          <w:sz w:val="24"/>
          <w:szCs w:val="24"/>
        </w:rPr>
        <w:t xml:space="preserve"> </w:t>
      </w:r>
    </w:p>
    <w:p w14:paraId="65B93D5F" w14:textId="77777777" w:rsidR="00667897" w:rsidRDefault="00667897" w:rsidP="00F23951">
      <w:pPr>
        <w:ind w:left="-426" w:right="-148"/>
        <w:jc w:val="both"/>
        <w:rPr>
          <w:rFonts w:asciiTheme="minorHAnsi" w:hAnsiTheme="minorHAnsi" w:cs="Calibri Light"/>
          <w:sz w:val="24"/>
          <w:szCs w:val="24"/>
        </w:rPr>
      </w:pPr>
    </w:p>
    <w:p w14:paraId="0E745349" w14:textId="77777777" w:rsidR="00667897" w:rsidRDefault="00667897" w:rsidP="00F23951">
      <w:pPr>
        <w:ind w:left="-426" w:right="-148"/>
        <w:jc w:val="both"/>
        <w:rPr>
          <w:rFonts w:asciiTheme="minorHAnsi" w:hAnsiTheme="minorHAnsi" w:cs="Calibri Light"/>
          <w:sz w:val="24"/>
          <w:szCs w:val="24"/>
        </w:rPr>
      </w:pPr>
    </w:p>
    <w:p w14:paraId="1FABCEF8" w14:textId="77777777" w:rsidR="00667897" w:rsidRDefault="00667897" w:rsidP="00F23951">
      <w:pPr>
        <w:ind w:left="-426" w:right="-148"/>
        <w:jc w:val="both"/>
        <w:rPr>
          <w:rFonts w:asciiTheme="minorHAnsi" w:hAnsiTheme="minorHAnsi" w:cs="Calibri Light"/>
          <w:sz w:val="24"/>
          <w:szCs w:val="24"/>
        </w:rPr>
      </w:pPr>
    </w:p>
    <w:p w14:paraId="0A03B755" w14:textId="5F5AB02E" w:rsidR="00F23951" w:rsidRDefault="00F23951" w:rsidP="00F23951">
      <w:pPr>
        <w:autoSpaceDE/>
        <w:autoSpaceDN/>
        <w:adjustRightInd/>
        <w:ind w:left="-426" w:right="-148"/>
        <w:jc w:val="both"/>
        <w:rPr>
          <w:rFonts w:asciiTheme="minorHAnsi" w:hAnsiTheme="minorHAnsi" w:cs="Calibri Light"/>
          <w:sz w:val="24"/>
          <w:szCs w:val="24"/>
        </w:rPr>
      </w:pPr>
      <w:r>
        <w:rPr>
          <w:rFonts w:asciiTheme="minorHAnsi" w:hAnsiTheme="minorHAnsi" w:cs="Calibri Light"/>
          <w:sz w:val="24"/>
          <w:szCs w:val="24"/>
        </w:rPr>
        <w:br w:type="page"/>
      </w:r>
    </w:p>
    <w:p w14:paraId="3525D0DE" w14:textId="77777777" w:rsidR="00667897" w:rsidRPr="00694396" w:rsidRDefault="00667897" w:rsidP="00667897">
      <w:pPr>
        <w:ind w:left="-284" w:right="-432"/>
        <w:jc w:val="both"/>
        <w:rPr>
          <w:rFonts w:asciiTheme="minorHAnsi" w:hAnsiTheme="minorHAnsi"/>
          <w:sz w:val="24"/>
        </w:rPr>
      </w:pPr>
    </w:p>
    <w:p w14:paraId="5C69EEBC" w14:textId="77777777" w:rsidR="003173F9" w:rsidRPr="009A48C8" w:rsidRDefault="003173F9" w:rsidP="003173F9">
      <w:pPr>
        <w:ind w:right="-857"/>
        <w:rPr>
          <w:rFonts w:ascii="Arial" w:hAnsi="Arial" w:cs="Arial"/>
          <w:b/>
          <w:sz w:val="36"/>
          <w:szCs w:val="28"/>
        </w:rPr>
      </w:pPr>
    </w:p>
    <w:p w14:paraId="24A60DED" w14:textId="77777777" w:rsidR="0035373B" w:rsidRPr="003173F9" w:rsidRDefault="0035373B" w:rsidP="0035373B">
      <w:pPr>
        <w:ind w:left="-426" w:right="-857"/>
        <w:jc w:val="center"/>
        <w:rPr>
          <w:rFonts w:ascii="Arial" w:hAnsi="Arial" w:cs="Arial"/>
          <w:b/>
          <w:sz w:val="32"/>
          <w:szCs w:val="28"/>
        </w:rPr>
      </w:pPr>
      <w:r w:rsidRPr="003173F9">
        <w:rPr>
          <w:rFonts w:ascii="Arial" w:hAnsi="Arial" w:cs="Arial"/>
          <w:b/>
          <w:sz w:val="32"/>
          <w:szCs w:val="28"/>
        </w:rPr>
        <w:t>CONVENTION DE FORMATION PROFESSIONNELLE</w:t>
      </w:r>
    </w:p>
    <w:p w14:paraId="11710E2C" w14:textId="77777777" w:rsidR="0035373B" w:rsidRPr="00D87201" w:rsidRDefault="0035373B" w:rsidP="0035373B">
      <w:pPr>
        <w:ind w:left="-426" w:right="-857"/>
        <w:jc w:val="center"/>
        <w:rPr>
          <w:rFonts w:ascii="Arial" w:hAnsi="Arial" w:cs="Arial"/>
          <w:b/>
          <w:sz w:val="21"/>
          <w:szCs w:val="18"/>
        </w:rPr>
      </w:pPr>
      <w:r w:rsidRPr="009A48C8">
        <w:rPr>
          <w:rFonts w:ascii="Arial" w:hAnsi="Arial" w:cs="Arial"/>
          <w:b/>
          <w:sz w:val="21"/>
          <w:szCs w:val="18"/>
        </w:rPr>
        <w:t>(Article L.6353-1 du Code du travail)</w:t>
      </w:r>
    </w:p>
    <w:p w14:paraId="393975FE" w14:textId="77777777" w:rsidR="0035373B" w:rsidRDefault="0035373B" w:rsidP="0035373B">
      <w:pPr>
        <w:ind w:left="-426" w:right="-857"/>
        <w:jc w:val="center"/>
        <w:rPr>
          <w:rFonts w:ascii="Arial" w:hAnsi="Arial" w:cs="Arial"/>
          <w:b/>
          <w:sz w:val="18"/>
          <w:szCs w:val="18"/>
        </w:rPr>
      </w:pPr>
    </w:p>
    <w:p w14:paraId="6C705A1A" w14:textId="77777777" w:rsidR="0035373B" w:rsidRPr="00B60ADC" w:rsidRDefault="0035373B" w:rsidP="0035373B">
      <w:pPr>
        <w:ind w:left="-709" w:right="-857"/>
        <w:jc w:val="center"/>
        <w:rPr>
          <w:rFonts w:asciiTheme="minorHAnsi" w:hAnsiTheme="minorHAnsi" w:cstheme="minorHAnsi"/>
          <w:b/>
          <w:sz w:val="24"/>
          <w:szCs w:val="24"/>
        </w:rPr>
      </w:pPr>
    </w:p>
    <w:p w14:paraId="2D3D8691" w14:textId="77777777" w:rsidR="0035373B" w:rsidRPr="00B60ADC" w:rsidRDefault="0035373B" w:rsidP="0035373B">
      <w:pPr>
        <w:ind w:left="-709" w:right="-857" w:firstLine="708"/>
        <w:rPr>
          <w:rFonts w:asciiTheme="minorHAnsi" w:hAnsiTheme="minorHAnsi" w:cstheme="minorHAnsi"/>
          <w:sz w:val="24"/>
          <w:szCs w:val="24"/>
        </w:rPr>
      </w:pPr>
      <w:r w:rsidRPr="00B60ADC">
        <w:rPr>
          <w:rFonts w:asciiTheme="minorHAnsi" w:hAnsiTheme="minorHAnsi" w:cstheme="minorHAnsi"/>
          <w:sz w:val="24"/>
          <w:szCs w:val="24"/>
        </w:rPr>
        <w:t xml:space="preserve">                         Entre les soussignés : </w:t>
      </w:r>
    </w:p>
    <w:p w14:paraId="2C602A8A" w14:textId="77777777" w:rsidR="0035373B" w:rsidRPr="00B60ADC" w:rsidRDefault="0035373B" w:rsidP="00222C6A">
      <w:pPr>
        <w:ind w:left="-709" w:right="-857" w:firstLine="708"/>
        <w:rPr>
          <w:rFonts w:asciiTheme="minorHAnsi" w:hAnsiTheme="minorHAnsi" w:cstheme="minorHAnsi"/>
          <w:sz w:val="24"/>
          <w:szCs w:val="24"/>
        </w:rPr>
      </w:pPr>
    </w:p>
    <w:p w14:paraId="004CBD03" w14:textId="77777777" w:rsidR="0035373B" w:rsidRPr="00B60ADC" w:rsidRDefault="0035373B" w:rsidP="00222C6A">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1) </w:t>
      </w:r>
      <w:r w:rsidRPr="00B60ADC">
        <w:rPr>
          <w:rFonts w:asciiTheme="minorHAnsi" w:hAnsiTheme="minorHAnsi" w:cstheme="minorHAnsi"/>
          <w:b/>
          <w:sz w:val="24"/>
          <w:szCs w:val="24"/>
        </w:rPr>
        <w:t>Cadre de Ville</w:t>
      </w:r>
      <w:r w:rsidRPr="00B60ADC">
        <w:rPr>
          <w:rFonts w:asciiTheme="minorHAnsi" w:hAnsiTheme="minorHAnsi" w:cstheme="minorHAnsi"/>
          <w:sz w:val="24"/>
          <w:szCs w:val="24"/>
        </w:rPr>
        <w:t>, 160 rue Montmartre 75 002 Paris, ci-après dénommée l’organisme, agissant en tant que dispensateur de formation, organisme de formation enregistré sous le n° 11755425775 auprès du Préfet de région Ile de France, représenté par Nathalie AUBURTIN, Directrice du développement</w:t>
      </w:r>
    </w:p>
    <w:p w14:paraId="022A89C5" w14:textId="77777777" w:rsidR="00222C6A" w:rsidRDefault="00222C6A" w:rsidP="00222C6A">
      <w:pPr>
        <w:ind w:left="-709" w:right="-857"/>
        <w:jc w:val="both"/>
        <w:rPr>
          <w:rFonts w:asciiTheme="minorHAnsi" w:hAnsiTheme="minorHAnsi" w:cstheme="minorHAnsi"/>
          <w:sz w:val="24"/>
          <w:szCs w:val="24"/>
        </w:rPr>
      </w:pPr>
    </w:p>
    <w:p w14:paraId="3F2090C5" w14:textId="0BA63421" w:rsidR="0035373B" w:rsidRPr="00B60ADC" w:rsidRDefault="0035373B" w:rsidP="00222C6A">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 xml:space="preserve">ET </w:t>
      </w:r>
    </w:p>
    <w:p w14:paraId="34F3EB63" w14:textId="77777777" w:rsidR="00222C6A" w:rsidRDefault="00222C6A" w:rsidP="00222C6A">
      <w:pPr>
        <w:ind w:left="-709" w:right="-857"/>
        <w:jc w:val="both"/>
        <w:rPr>
          <w:rFonts w:asciiTheme="minorHAnsi" w:hAnsiTheme="minorHAnsi" w:cstheme="minorHAnsi"/>
          <w:sz w:val="24"/>
          <w:szCs w:val="24"/>
        </w:rPr>
      </w:pPr>
    </w:p>
    <w:p w14:paraId="5F5EBE51" w14:textId="77777777" w:rsidR="0035373B" w:rsidRPr="00B60ADC" w:rsidRDefault="0035373B" w:rsidP="00222C6A">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2) …………………………………………</w:t>
      </w:r>
      <w:proofErr w:type="gramStart"/>
      <w:r w:rsidRPr="00B60ADC">
        <w:rPr>
          <w:rFonts w:asciiTheme="minorHAnsi" w:hAnsiTheme="minorHAnsi" w:cstheme="minorHAnsi"/>
          <w:sz w:val="24"/>
          <w:szCs w:val="24"/>
        </w:rPr>
        <w:t>…….</w:t>
      </w:r>
      <w:proofErr w:type="gramEnd"/>
      <w:r w:rsidRPr="00B60ADC">
        <w:rPr>
          <w:rFonts w:asciiTheme="minorHAnsi" w:hAnsiTheme="minorHAnsi" w:cstheme="minorHAnsi"/>
          <w:sz w:val="24"/>
          <w:szCs w:val="24"/>
        </w:rPr>
        <w:t xml:space="preserve">…………………………………., ci-après dénommée l’entreprise, </w:t>
      </w:r>
    </w:p>
    <w:p w14:paraId="50B800B7"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dont</w:t>
      </w:r>
      <w:proofErr w:type="gramEnd"/>
      <w:r w:rsidRPr="00B60ADC">
        <w:rPr>
          <w:rFonts w:asciiTheme="minorHAnsi" w:hAnsiTheme="minorHAnsi" w:cstheme="minorHAnsi"/>
          <w:sz w:val="24"/>
          <w:szCs w:val="24"/>
        </w:rPr>
        <w:t xml:space="preserve"> l’adresse est  ………………………………………………………………………………………...…………….</w:t>
      </w:r>
    </w:p>
    <w:p w14:paraId="3E005DC6"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représentée</w:t>
      </w:r>
      <w:proofErr w:type="gramEnd"/>
      <w:r w:rsidRPr="00B60ADC">
        <w:rPr>
          <w:rFonts w:asciiTheme="minorHAnsi" w:hAnsiTheme="minorHAnsi" w:cstheme="minorHAnsi"/>
          <w:sz w:val="24"/>
          <w:szCs w:val="24"/>
        </w:rPr>
        <w:t xml:space="preserve"> par ……………………………………..…………………………………………………..……………… </w:t>
      </w:r>
    </w:p>
    <w:p w14:paraId="2F1A40FC"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et</w:t>
      </w:r>
      <w:proofErr w:type="gramEnd"/>
      <w:r w:rsidRPr="00B60ADC">
        <w:rPr>
          <w:rFonts w:asciiTheme="minorHAnsi" w:hAnsiTheme="minorHAnsi" w:cstheme="minorHAnsi"/>
          <w:sz w:val="24"/>
          <w:szCs w:val="24"/>
        </w:rPr>
        <w:t xml:space="preserve"> l’adresse mail : ………………………………………………..@.......................................................................</w:t>
      </w:r>
    </w:p>
    <w:p w14:paraId="1D3BC509"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est</w:t>
      </w:r>
      <w:proofErr w:type="gramEnd"/>
      <w:r w:rsidRPr="00B60ADC">
        <w:rPr>
          <w:rFonts w:asciiTheme="minorHAnsi" w:hAnsiTheme="minorHAnsi" w:cstheme="minorHAnsi"/>
          <w:sz w:val="24"/>
          <w:szCs w:val="24"/>
        </w:rPr>
        <w:t xml:space="preserve"> conclue la convention suivante, en application des dispositions du Livre III de la Sixième partie du Code du </w:t>
      </w:r>
    </w:p>
    <w:p w14:paraId="1902BAAC"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travail</w:t>
      </w:r>
      <w:proofErr w:type="gramEnd"/>
      <w:r w:rsidRPr="00B60ADC">
        <w:rPr>
          <w:rFonts w:asciiTheme="minorHAnsi" w:hAnsiTheme="minorHAnsi" w:cstheme="minorHAnsi"/>
          <w:sz w:val="24"/>
          <w:szCs w:val="24"/>
        </w:rPr>
        <w:t xml:space="preserve"> portant organisation de la formation professionnelle continue. </w:t>
      </w:r>
    </w:p>
    <w:p w14:paraId="1A0514A3" w14:textId="77777777" w:rsidR="0035373B" w:rsidRDefault="0035373B" w:rsidP="0035373B">
      <w:pPr>
        <w:ind w:left="-709" w:right="-857"/>
        <w:rPr>
          <w:rFonts w:asciiTheme="minorHAnsi" w:hAnsiTheme="minorHAnsi" w:cstheme="minorHAnsi"/>
          <w:b/>
          <w:sz w:val="24"/>
          <w:szCs w:val="24"/>
        </w:rPr>
      </w:pPr>
    </w:p>
    <w:p w14:paraId="0C99FDE0" w14:textId="77777777" w:rsidR="00222C6A" w:rsidRPr="00B60ADC" w:rsidRDefault="00222C6A" w:rsidP="0035373B">
      <w:pPr>
        <w:ind w:left="-709" w:right="-857"/>
        <w:rPr>
          <w:rFonts w:asciiTheme="minorHAnsi" w:hAnsiTheme="minorHAnsi" w:cstheme="minorHAnsi"/>
          <w:b/>
          <w:sz w:val="24"/>
          <w:szCs w:val="24"/>
        </w:rPr>
      </w:pPr>
    </w:p>
    <w:p w14:paraId="4FF57699"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ARTICLE 1</w:t>
      </w:r>
      <w:r w:rsidRPr="00B60ADC">
        <w:rPr>
          <w:rFonts w:asciiTheme="minorHAnsi" w:hAnsiTheme="minorHAnsi" w:cstheme="minorHAnsi"/>
          <w:b/>
          <w:sz w:val="24"/>
          <w:szCs w:val="24"/>
          <w:vertAlign w:val="superscript"/>
        </w:rPr>
        <w:t>ER</w:t>
      </w:r>
      <w:r w:rsidRPr="00B60ADC">
        <w:rPr>
          <w:rFonts w:asciiTheme="minorHAnsi" w:hAnsiTheme="minorHAnsi" w:cstheme="minorHAnsi"/>
          <w:b/>
          <w:sz w:val="24"/>
          <w:szCs w:val="24"/>
        </w:rPr>
        <w:t xml:space="preserve"> : OBJET DE LA CONVENTION </w:t>
      </w:r>
    </w:p>
    <w:p w14:paraId="16D3AD11"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L’organisme Cadre de Ville organisera l’action de formation suivante : </w:t>
      </w:r>
    </w:p>
    <w:p w14:paraId="51A324B7" w14:textId="77777777" w:rsidR="0035373B" w:rsidRPr="00B60ADC" w:rsidRDefault="0035373B" w:rsidP="0035373B">
      <w:pPr>
        <w:ind w:left="-709" w:right="-857"/>
        <w:rPr>
          <w:rFonts w:asciiTheme="minorHAnsi" w:hAnsiTheme="minorHAnsi" w:cstheme="minorHAnsi"/>
          <w:sz w:val="24"/>
          <w:szCs w:val="24"/>
        </w:rPr>
      </w:pPr>
    </w:p>
    <w:p w14:paraId="7AC45B84" w14:textId="283168A9" w:rsidR="0035373B" w:rsidRPr="0098357F" w:rsidRDefault="0035373B" w:rsidP="0035373B">
      <w:pPr>
        <w:pStyle w:val="Paragraphedeliste"/>
        <w:numPr>
          <w:ilvl w:val="0"/>
          <w:numId w:val="2"/>
        </w:numPr>
        <w:ind w:left="-426" w:right="-857"/>
        <w:rPr>
          <w:rFonts w:asciiTheme="minorHAnsi" w:hAnsiTheme="minorHAnsi" w:cstheme="minorHAnsi"/>
          <w:i/>
          <w:color w:val="000000" w:themeColor="text1"/>
          <w:sz w:val="24"/>
          <w:szCs w:val="24"/>
        </w:rPr>
      </w:pPr>
      <w:r w:rsidRPr="00732880">
        <w:rPr>
          <w:rFonts w:asciiTheme="minorHAnsi" w:hAnsiTheme="minorHAnsi" w:cstheme="minorHAnsi"/>
          <w:b/>
          <w:color w:val="C00000"/>
          <w:sz w:val="24"/>
          <w:szCs w:val="24"/>
        </w:rPr>
        <w:t>Intitulé du stage :</w:t>
      </w:r>
      <w:r w:rsidRPr="00732880">
        <w:rPr>
          <w:rFonts w:asciiTheme="minorHAnsi" w:hAnsiTheme="minorHAnsi" w:cstheme="minorHAnsi"/>
          <w:color w:val="000000" w:themeColor="text1"/>
          <w:sz w:val="24"/>
          <w:szCs w:val="24"/>
        </w:rPr>
        <w:t xml:space="preserve"> </w:t>
      </w:r>
      <w:r w:rsidRPr="0098357F">
        <w:rPr>
          <w:rFonts w:asciiTheme="minorHAnsi" w:hAnsiTheme="minorHAnsi" w:cstheme="minorHAnsi"/>
          <w:i/>
          <w:color w:val="000000" w:themeColor="text1"/>
          <w:sz w:val="24"/>
          <w:szCs w:val="24"/>
        </w:rPr>
        <w:t>« </w:t>
      </w:r>
      <w:r w:rsidR="00F23951">
        <w:rPr>
          <w:rFonts w:asciiTheme="minorHAnsi" w:hAnsiTheme="minorHAnsi" w:cs="Calibri Light"/>
          <w:color w:val="000000" w:themeColor="text1"/>
          <w:sz w:val="24"/>
          <w:szCs w:val="24"/>
        </w:rPr>
        <w:t>Actualités juridiques du foncier, de l’aménagement et de l’urbanisme</w:t>
      </w:r>
      <w:r w:rsidR="0098357F">
        <w:rPr>
          <w:rFonts w:asciiTheme="minorHAnsi" w:hAnsiTheme="minorHAnsi" w:cs="Calibri Light"/>
          <w:color w:val="000000" w:themeColor="text1"/>
          <w:sz w:val="24"/>
          <w:szCs w:val="24"/>
        </w:rPr>
        <w:t xml:space="preserve"> </w:t>
      </w:r>
      <w:r w:rsidRPr="0098357F">
        <w:rPr>
          <w:rStyle w:val="Accentuation"/>
          <w:rFonts w:asciiTheme="minorHAnsi" w:hAnsiTheme="minorHAnsi" w:cstheme="minorHAnsi"/>
          <w:i w:val="0"/>
          <w:color w:val="000000" w:themeColor="text1"/>
          <w:sz w:val="24"/>
          <w:szCs w:val="24"/>
        </w:rPr>
        <w:t>»</w:t>
      </w:r>
    </w:p>
    <w:p w14:paraId="59F7CB64" w14:textId="77777777" w:rsidR="0035373B" w:rsidRPr="0098357F" w:rsidRDefault="0035373B" w:rsidP="0035373B">
      <w:pPr>
        <w:autoSpaceDE/>
        <w:autoSpaceDN/>
        <w:adjustRightInd/>
        <w:ind w:left="-426" w:right="-857"/>
        <w:rPr>
          <w:rFonts w:asciiTheme="minorHAnsi" w:hAnsiTheme="minorHAnsi" w:cstheme="minorHAnsi"/>
          <w:i/>
          <w:color w:val="000000" w:themeColor="text1"/>
          <w:sz w:val="24"/>
          <w:szCs w:val="24"/>
        </w:rPr>
      </w:pPr>
    </w:p>
    <w:p w14:paraId="12429FA9" w14:textId="228CC4D9" w:rsidR="0035373B" w:rsidRPr="00732880" w:rsidRDefault="0035373B" w:rsidP="0035373B">
      <w:pPr>
        <w:pStyle w:val="Paragraphedeliste"/>
        <w:numPr>
          <w:ilvl w:val="0"/>
          <w:numId w:val="2"/>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Dates</w:t>
      </w:r>
      <w:r w:rsidR="00BB4945">
        <w:rPr>
          <w:rFonts w:asciiTheme="minorHAnsi" w:hAnsiTheme="minorHAnsi" w:cstheme="minorHAnsi"/>
          <w:color w:val="C00000"/>
          <w:sz w:val="24"/>
          <w:szCs w:val="24"/>
        </w:rPr>
        <w:t xml:space="preserve"> : </w:t>
      </w:r>
      <w:r w:rsidR="00BB4945" w:rsidRPr="00BB4945">
        <w:rPr>
          <w:rFonts w:asciiTheme="minorHAnsi" w:hAnsiTheme="minorHAnsi" w:cstheme="minorHAnsi"/>
          <w:sz w:val="24"/>
          <w:szCs w:val="24"/>
        </w:rPr>
        <w:t xml:space="preserve">30 </w:t>
      </w:r>
      <w:proofErr w:type="gramStart"/>
      <w:r w:rsidR="00BB4945" w:rsidRPr="00BB4945">
        <w:rPr>
          <w:rFonts w:asciiTheme="minorHAnsi" w:hAnsiTheme="minorHAnsi" w:cstheme="minorHAnsi"/>
          <w:sz w:val="24"/>
          <w:szCs w:val="24"/>
        </w:rPr>
        <w:t>Septembre</w:t>
      </w:r>
      <w:proofErr w:type="gramEnd"/>
      <w:r w:rsidR="00B65B45" w:rsidRPr="00BB4945">
        <w:rPr>
          <w:rFonts w:asciiTheme="minorHAnsi" w:hAnsiTheme="minorHAnsi" w:cstheme="minorHAnsi"/>
          <w:sz w:val="24"/>
          <w:szCs w:val="24"/>
        </w:rPr>
        <w:t xml:space="preserve"> </w:t>
      </w:r>
      <w:r w:rsidR="00B65B45">
        <w:rPr>
          <w:rFonts w:asciiTheme="minorHAnsi" w:hAnsiTheme="minorHAnsi" w:cstheme="minorHAnsi"/>
          <w:color w:val="000000" w:themeColor="text1"/>
          <w:sz w:val="24"/>
          <w:szCs w:val="24"/>
        </w:rPr>
        <w:t>2021</w:t>
      </w:r>
    </w:p>
    <w:p w14:paraId="20F3D231" w14:textId="77777777" w:rsidR="0035373B" w:rsidRPr="00732880" w:rsidRDefault="0035373B" w:rsidP="0035373B">
      <w:pPr>
        <w:ind w:left="-426" w:right="-857"/>
        <w:rPr>
          <w:rFonts w:asciiTheme="minorHAnsi" w:hAnsiTheme="minorHAnsi" w:cstheme="minorHAnsi"/>
          <w:color w:val="000000" w:themeColor="text1"/>
          <w:sz w:val="24"/>
          <w:szCs w:val="24"/>
        </w:rPr>
      </w:pPr>
    </w:p>
    <w:p w14:paraId="44D35354" w14:textId="77777777" w:rsidR="0035373B" w:rsidRPr="00732880" w:rsidRDefault="0035373B" w:rsidP="0035373B">
      <w:pPr>
        <w:pStyle w:val="Paragraphedeliste"/>
        <w:numPr>
          <w:ilvl w:val="0"/>
          <w:numId w:val="2"/>
        </w:numPr>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Objectifs :</w:t>
      </w:r>
      <w:r w:rsidRPr="00732880">
        <w:rPr>
          <w:rFonts w:asciiTheme="minorHAnsi" w:hAnsiTheme="minorHAnsi" w:cstheme="minorHAnsi"/>
          <w:color w:val="000000" w:themeColor="text1"/>
          <w:sz w:val="24"/>
          <w:szCs w:val="24"/>
        </w:rPr>
        <w:t xml:space="preserve"> </w:t>
      </w:r>
    </w:p>
    <w:p w14:paraId="3535C99B" w14:textId="77777777" w:rsidR="00F23951" w:rsidRPr="00F23951" w:rsidRDefault="00F23951" w:rsidP="00F23951">
      <w:pPr>
        <w:pStyle w:val="Paragraphedeliste"/>
        <w:numPr>
          <w:ilvl w:val="0"/>
          <w:numId w:val="9"/>
        </w:numPr>
        <w:autoSpaceDE/>
        <w:autoSpaceDN/>
        <w:adjustRightInd/>
        <w:ind w:left="-426" w:right="-857"/>
        <w:rPr>
          <w:rFonts w:asciiTheme="minorHAnsi" w:hAnsiTheme="minorHAnsi" w:cs="Calibri Light"/>
          <w:sz w:val="24"/>
          <w:szCs w:val="22"/>
        </w:rPr>
      </w:pPr>
      <w:r w:rsidRPr="00F23951">
        <w:rPr>
          <w:rFonts w:asciiTheme="minorHAnsi" w:hAnsiTheme="minorHAnsi" w:cs="Calibri Light"/>
          <w:sz w:val="24"/>
          <w:szCs w:val="22"/>
        </w:rPr>
        <w:t>Mettre à jour ses connaissances juridiques et opérationnelles en fonction de l’évolution du cadre réglementaire et jurisprudentiel.</w:t>
      </w:r>
    </w:p>
    <w:p w14:paraId="10B238CB" w14:textId="77777777" w:rsidR="0035373B" w:rsidRPr="00732880" w:rsidRDefault="0035373B" w:rsidP="0035373B">
      <w:pPr>
        <w:ind w:right="-857"/>
        <w:rPr>
          <w:rFonts w:asciiTheme="minorHAnsi" w:hAnsiTheme="minorHAnsi" w:cstheme="minorHAnsi"/>
          <w:color w:val="000000" w:themeColor="text1"/>
          <w:sz w:val="24"/>
          <w:szCs w:val="24"/>
        </w:rPr>
      </w:pPr>
    </w:p>
    <w:p w14:paraId="20397EF1" w14:textId="77777777" w:rsidR="0035373B" w:rsidRPr="00732880" w:rsidRDefault="0035373B" w:rsidP="0035373B">
      <w:pPr>
        <w:pStyle w:val="Paragraphedeliste"/>
        <w:numPr>
          <w:ilvl w:val="0"/>
          <w:numId w:val="5"/>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Type d’action de formation</w:t>
      </w:r>
      <w:r w:rsidRPr="00732880">
        <w:rPr>
          <w:rFonts w:asciiTheme="minorHAnsi" w:hAnsiTheme="minorHAnsi" w:cstheme="minorHAnsi"/>
          <w:color w:val="000000" w:themeColor="text1"/>
          <w:sz w:val="24"/>
          <w:szCs w:val="24"/>
        </w:rPr>
        <w:t xml:space="preserve"> (article L.6313-1 du Code du travail</w:t>
      </w:r>
      <w:proofErr w:type="gramStart"/>
      <w:r w:rsidRPr="00732880">
        <w:rPr>
          <w:rFonts w:asciiTheme="minorHAnsi" w:hAnsiTheme="minorHAnsi" w:cstheme="minorHAnsi"/>
          <w:color w:val="000000" w:themeColor="text1"/>
          <w:sz w:val="24"/>
          <w:szCs w:val="24"/>
        </w:rPr>
        <w:t>):</w:t>
      </w:r>
      <w:proofErr w:type="gramEnd"/>
      <w:r w:rsidRPr="00732880">
        <w:rPr>
          <w:rFonts w:asciiTheme="minorHAnsi" w:hAnsiTheme="minorHAnsi" w:cstheme="minorHAnsi"/>
          <w:color w:val="000000" w:themeColor="text1"/>
          <w:sz w:val="24"/>
          <w:szCs w:val="24"/>
        </w:rPr>
        <w:t xml:space="preserve"> action </w:t>
      </w:r>
      <w:r w:rsidRPr="00732880">
        <w:rPr>
          <w:rFonts w:asciiTheme="minorHAnsi" w:hAnsiTheme="minorHAnsi" w:cstheme="minorHAnsi"/>
          <w:color w:val="000000" w:themeColor="text1"/>
          <w:sz w:val="24"/>
          <w:szCs w:val="24"/>
          <w:shd w:val="clear" w:color="auto" w:fill="FFFFFF"/>
        </w:rPr>
        <w:t>d'acquisition, d'entretien ou de perfectionnement des connaissances</w:t>
      </w:r>
    </w:p>
    <w:p w14:paraId="58C7AA0F" w14:textId="77777777" w:rsidR="0035373B" w:rsidRPr="00732880" w:rsidRDefault="0035373B" w:rsidP="0035373B">
      <w:pPr>
        <w:autoSpaceDE/>
        <w:autoSpaceDN/>
        <w:adjustRightInd/>
        <w:ind w:left="-426" w:right="-857"/>
        <w:rPr>
          <w:rFonts w:asciiTheme="minorHAnsi" w:hAnsiTheme="minorHAnsi" w:cstheme="minorHAnsi"/>
          <w:color w:val="000000" w:themeColor="text1"/>
          <w:sz w:val="24"/>
          <w:szCs w:val="24"/>
        </w:rPr>
      </w:pPr>
    </w:p>
    <w:p w14:paraId="7ED3D85D" w14:textId="59392E91" w:rsidR="0035373B" w:rsidRPr="00F23951" w:rsidRDefault="0035373B" w:rsidP="00561B00">
      <w:pPr>
        <w:pStyle w:val="Paragraphedeliste"/>
        <w:numPr>
          <w:ilvl w:val="0"/>
          <w:numId w:val="6"/>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Lieu :</w:t>
      </w:r>
      <w:r w:rsidRPr="00732880">
        <w:rPr>
          <w:rFonts w:asciiTheme="minorHAnsi" w:hAnsiTheme="minorHAnsi" w:cstheme="minorHAnsi"/>
          <w:color w:val="000000" w:themeColor="text1"/>
          <w:sz w:val="24"/>
          <w:szCs w:val="24"/>
        </w:rPr>
        <w:t xml:space="preserve"> </w:t>
      </w:r>
      <w:r w:rsidR="00BB4945">
        <w:rPr>
          <w:rFonts w:asciiTheme="minorHAnsi" w:hAnsiTheme="minorHAnsi" w:cstheme="minorHAnsi"/>
          <w:color w:val="000000" w:themeColor="text1"/>
          <w:sz w:val="24"/>
          <w:szCs w:val="24"/>
        </w:rPr>
        <w:t xml:space="preserve">Cabinet LPA-CGR </w:t>
      </w:r>
      <w:r w:rsidR="00970B0E">
        <w:rPr>
          <w:rFonts w:asciiTheme="minorHAnsi" w:hAnsiTheme="minorHAnsi" w:cstheme="minorHAnsi"/>
          <w:color w:val="000000" w:themeColor="text1"/>
          <w:sz w:val="24"/>
          <w:szCs w:val="24"/>
        </w:rPr>
        <w:t>136 avenue des Champs Elysées 75 008 Paris</w:t>
      </w:r>
      <w:r w:rsidRPr="00F23951">
        <w:rPr>
          <w:rFonts w:asciiTheme="minorHAnsi" w:hAnsiTheme="minorHAnsi"/>
          <w:color w:val="000000" w:themeColor="text1"/>
          <w:sz w:val="24"/>
          <w:szCs w:val="24"/>
        </w:rPr>
        <w:t>.</w:t>
      </w:r>
    </w:p>
    <w:p w14:paraId="20205C9A" w14:textId="77777777" w:rsidR="0035373B" w:rsidRPr="00732880" w:rsidRDefault="0035373B" w:rsidP="0035373B">
      <w:pPr>
        <w:autoSpaceDE/>
        <w:autoSpaceDN/>
        <w:adjustRightInd/>
        <w:ind w:left="-426" w:right="-857"/>
        <w:rPr>
          <w:rFonts w:asciiTheme="minorHAnsi" w:hAnsiTheme="minorHAnsi" w:cstheme="minorHAnsi"/>
          <w:color w:val="000000" w:themeColor="text1"/>
          <w:sz w:val="24"/>
          <w:szCs w:val="24"/>
        </w:rPr>
      </w:pPr>
    </w:p>
    <w:p w14:paraId="1556176E" w14:textId="3DA42914" w:rsidR="0098357F" w:rsidRPr="00021A79" w:rsidRDefault="0035373B" w:rsidP="00021A79">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Horaires :</w:t>
      </w:r>
      <w:r>
        <w:rPr>
          <w:rFonts w:asciiTheme="minorHAnsi" w:hAnsiTheme="minorHAnsi" w:cstheme="minorHAnsi"/>
          <w:color w:val="000000" w:themeColor="text1"/>
          <w:sz w:val="24"/>
          <w:szCs w:val="24"/>
        </w:rPr>
        <w:t xml:space="preserve"> </w:t>
      </w:r>
      <w:r w:rsidR="00667897">
        <w:rPr>
          <w:rFonts w:asciiTheme="minorHAnsi" w:hAnsiTheme="minorHAnsi" w:cstheme="minorHAnsi"/>
          <w:color w:val="000000" w:themeColor="text1"/>
          <w:sz w:val="24"/>
          <w:szCs w:val="24"/>
        </w:rPr>
        <w:t>de 9h à 17h</w:t>
      </w:r>
      <w:r w:rsidR="00254DEC">
        <w:rPr>
          <w:rFonts w:asciiTheme="minorHAnsi" w:hAnsiTheme="minorHAnsi" w:cstheme="minorHAnsi"/>
          <w:color w:val="000000" w:themeColor="text1"/>
          <w:sz w:val="24"/>
          <w:szCs w:val="24"/>
        </w:rPr>
        <w:t>30</w:t>
      </w:r>
      <w:r w:rsidR="00667897">
        <w:rPr>
          <w:rFonts w:asciiTheme="minorHAnsi" w:hAnsiTheme="minorHAnsi" w:cstheme="minorHAnsi"/>
          <w:color w:val="000000" w:themeColor="text1"/>
          <w:sz w:val="24"/>
          <w:szCs w:val="24"/>
        </w:rPr>
        <w:t xml:space="preserve"> - </w:t>
      </w:r>
      <w:r w:rsidRPr="00732880">
        <w:rPr>
          <w:rFonts w:asciiTheme="minorHAnsi" w:hAnsiTheme="minorHAnsi" w:cstheme="minorHAnsi"/>
          <w:color w:val="000000" w:themeColor="text1"/>
          <w:sz w:val="24"/>
          <w:szCs w:val="24"/>
        </w:rPr>
        <w:t xml:space="preserve">7h de formation/journée </w:t>
      </w:r>
    </w:p>
    <w:p w14:paraId="0902FC03" w14:textId="77777777" w:rsidR="0035373B" w:rsidRPr="008A10E1" w:rsidRDefault="0035373B" w:rsidP="0035373B">
      <w:pPr>
        <w:rPr>
          <w:rFonts w:asciiTheme="minorHAnsi" w:hAnsiTheme="minorHAnsi" w:cstheme="minorHAnsi"/>
          <w:b/>
          <w:color w:val="000000" w:themeColor="text1"/>
          <w:sz w:val="24"/>
          <w:szCs w:val="24"/>
        </w:rPr>
      </w:pPr>
    </w:p>
    <w:p w14:paraId="528AB69C" w14:textId="41531939" w:rsidR="0035373B" w:rsidRPr="00E459E1" w:rsidRDefault="0035373B" w:rsidP="0035373B">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Format :</w:t>
      </w:r>
      <w:r w:rsidR="004F17AF">
        <w:rPr>
          <w:rFonts w:asciiTheme="minorHAnsi" w:hAnsiTheme="minorHAnsi" w:cstheme="minorHAnsi"/>
          <w:bCs/>
          <w:color w:val="000000" w:themeColor="text1"/>
          <w:sz w:val="24"/>
          <w:szCs w:val="24"/>
        </w:rPr>
        <w:t xml:space="preserve"> </w:t>
      </w:r>
      <w:r w:rsidR="00970B0E">
        <w:rPr>
          <w:rFonts w:asciiTheme="minorHAnsi" w:hAnsiTheme="minorHAnsi" w:cstheme="minorHAnsi"/>
          <w:bCs/>
          <w:color w:val="000000" w:themeColor="text1"/>
          <w:sz w:val="24"/>
          <w:szCs w:val="24"/>
        </w:rPr>
        <w:t xml:space="preserve">présentiel. </w:t>
      </w:r>
    </w:p>
    <w:p w14:paraId="2E8C6F5E" w14:textId="77777777" w:rsidR="0035373B" w:rsidRDefault="0035373B" w:rsidP="0035373B">
      <w:pPr>
        <w:pStyle w:val="Paragraphedeliste"/>
        <w:ind w:left="-426" w:right="-857"/>
        <w:rPr>
          <w:rFonts w:asciiTheme="minorHAnsi" w:hAnsiTheme="minorHAnsi" w:cstheme="minorHAnsi"/>
          <w:b/>
          <w:color w:val="000000" w:themeColor="text1"/>
          <w:sz w:val="24"/>
          <w:szCs w:val="24"/>
        </w:rPr>
      </w:pPr>
    </w:p>
    <w:p w14:paraId="5C9923D1" w14:textId="77777777" w:rsidR="0035373B" w:rsidRPr="00D87201" w:rsidRDefault="0035373B" w:rsidP="0035373B">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La formation comprend :</w:t>
      </w:r>
    </w:p>
    <w:p w14:paraId="79FFEB61" w14:textId="77777777" w:rsidR="0035373B" w:rsidRDefault="0035373B" w:rsidP="0035373B">
      <w:pPr>
        <w:pStyle w:val="Paragraphedeliste"/>
        <w:numPr>
          <w:ilvl w:val="0"/>
          <w:numId w:val="3"/>
        </w:numPr>
        <w:ind w:left="0" w:right="-857"/>
        <w:rPr>
          <w:rFonts w:asciiTheme="minorHAnsi" w:hAnsiTheme="minorHAnsi" w:cstheme="minorHAnsi"/>
          <w:bCs/>
          <w:color w:val="000000" w:themeColor="text1"/>
          <w:sz w:val="24"/>
          <w:szCs w:val="24"/>
        </w:rPr>
      </w:pPr>
      <w:r w:rsidRPr="00607E3A">
        <w:rPr>
          <w:rFonts w:asciiTheme="minorHAnsi" w:hAnsiTheme="minorHAnsi" w:cstheme="minorHAnsi"/>
          <w:bCs/>
          <w:color w:val="000000" w:themeColor="text1"/>
          <w:sz w:val="24"/>
          <w:szCs w:val="24"/>
        </w:rPr>
        <w:t>La documentation pédagogique</w:t>
      </w:r>
    </w:p>
    <w:p w14:paraId="4ED69684" w14:textId="59E9A189" w:rsidR="0035373B" w:rsidRPr="00561B00" w:rsidRDefault="0035373B" w:rsidP="00561B00">
      <w:pPr>
        <w:pStyle w:val="Paragraphedeliste"/>
        <w:numPr>
          <w:ilvl w:val="0"/>
          <w:numId w:val="3"/>
        </w:numPr>
        <w:ind w:left="0" w:right="-857"/>
        <w:rPr>
          <w:rFonts w:asciiTheme="minorHAnsi" w:hAnsiTheme="minorHAnsi" w:cstheme="minorHAnsi"/>
          <w:bCs/>
          <w:color w:val="000000" w:themeColor="text1"/>
          <w:sz w:val="24"/>
          <w:szCs w:val="24"/>
        </w:rPr>
      </w:pPr>
      <w:r w:rsidRPr="00607E3A">
        <w:rPr>
          <w:rFonts w:asciiTheme="minorHAnsi" w:hAnsiTheme="minorHAnsi" w:cstheme="minorHAnsi"/>
          <w:bCs/>
          <w:color w:val="000000" w:themeColor="text1"/>
          <w:sz w:val="24"/>
          <w:szCs w:val="24"/>
        </w:rPr>
        <w:t>La participation à la formation</w:t>
      </w:r>
    </w:p>
    <w:p w14:paraId="0E41BC99" w14:textId="77777777" w:rsidR="0035373B" w:rsidRDefault="0035373B" w:rsidP="0035373B">
      <w:pPr>
        <w:ind w:left="-709" w:right="-857"/>
        <w:rPr>
          <w:rFonts w:asciiTheme="minorHAnsi" w:hAnsiTheme="minorHAnsi" w:cstheme="minorHAnsi"/>
          <w:b/>
          <w:sz w:val="24"/>
          <w:szCs w:val="24"/>
        </w:rPr>
      </w:pPr>
    </w:p>
    <w:p w14:paraId="17C4E932" w14:textId="77777777" w:rsidR="00021A79" w:rsidRPr="00B60ADC" w:rsidRDefault="00021A79" w:rsidP="0035373B">
      <w:pPr>
        <w:ind w:left="-709" w:right="-857"/>
        <w:rPr>
          <w:rFonts w:asciiTheme="minorHAnsi" w:hAnsiTheme="minorHAnsi" w:cstheme="minorHAnsi"/>
          <w:b/>
          <w:sz w:val="24"/>
          <w:szCs w:val="24"/>
        </w:rPr>
      </w:pPr>
    </w:p>
    <w:p w14:paraId="0AECF5FA"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lastRenderedPageBreak/>
        <w:t>ARTICLE 2 : EFFECTIF FORME</w:t>
      </w:r>
    </w:p>
    <w:p w14:paraId="3FA53ABB" w14:textId="77777777" w:rsidR="0035373B" w:rsidRPr="00B60ADC" w:rsidRDefault="0035373B" w:rsidP="0035373B">
      <w:pPr>
        <w:ind w:left="-709" w:right="-857"/>
        <w:rPr>
          <w:rFonts w:asciiTheme="minorHAnsi" w:hAnsiTheme="minorHAnsi" w:cstheme="minorHAnsi"/>
          <w:b/>
          <w:sz w:val="24"/>
          <w:szCs w:val="24"/>
        </w:rPr>
      </w:pPr>
    </w:p>
    <w:p w14:paraId="40CAF9A4" w14:textId="77777777" w:rsidR="0035373B"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L’organisme CADRE DE VILLE accueillera de l’entreprise le(s) stagiaire(s) :</w:t>
      </w:r>
    </w:p>
    <w:p w14:paraId="45D7DD06" w14:textId="77777777" w:rsidR="0035373B" w:rsidRPr="00B60ADC" w:rsidRDefault="0035373B" w:rsidP="0035373B">
      <w:pPr>
        <w:ind w:left="-709" w:right="-857"/>
        <w:rPr>
          <w:rFonts w:asciiTheme="minorHAnsi" w:hAnsiTheme="minorHAnsi" w:cstheme="minorHAnsi"/>
          <w:sz w:val="24"/>
          <w:szCs w:val="24"/>
        </w:rPr>
      </w:pPr>
    </w:p>
    <w:p w14:paraId="0546FDDC" w14:textId="18B5A188"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w:t>
      </w:r>
      <w:r w:rsidR="00021A79">
        <w:rPr>
          <w:rFonts w:asciiTheme="minorHAnsi" w:hAnsiTheme="minorHAnsi" w:cstheme="minorHAnsi"/>
          <w:color w:val="000000" w:themeColor="text1"/>
          <w:sz w:val="24"/>
          <w:szCs w:val="24"/>
        </w:rPr>
        <w:t>. Tél : …………………………………………………………</w:t>
      </w:r>
      <w:proofErr w:type="gramStart"/>
      <w:r w:rsidR="00021A79">
        <w:rPr>
          <w:rFonts w:asciiTheme="minorHAnsi" w:hAnsiTheme="minorHAnsi" w:cstheme="minorHAnsi"/>
          <w:color w:val="000000" w:themeColor="text1"/>
          <w:sz w:val="24"/>
          <w:szCs w:val="24"/>
        </w:rPr>
        <w:t>…….</w:t>
      </w:r>
      <w:proofErr w:type="gramEnd"/>
      <w:r w:rsidR="00021A79">
        <w:rPr>
          <w:rFonts w:asciiTheme="minorHAnsi" w:hAnsiTheme="minorHAnsi" w:cstheme="minorHAnsi"/>
          <w:color w:val="000000" w:themeColor="text1"/>
          <w:sz w:val="24"/>
          <w:szCs w:val="24"/>
        </w:rPr>
        <w:t>.</w:t>
      </w:r>
    </w:p>
    <w:p w14:paraId="0F8589C3" w14:textId="2AE90074"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1102B118" w14:textId="77777777" w:rsidR="0035373B" w:rsidRPr="0027258E" w:rsidRDefault="0035373B" w:rsidP="00021A79">
      <w:pPr>
        <w:ind w:left="-426" w:right="-857"/>
        <w:rPr>
          <w:rFonts w:asciiTheme="minorHAnsi" w:hAnsiTheme="minorHAnsi" w:cstheme="minorHAnsi"/>
          <w:color w:val="000000" w:themeColor="text1"/>
          <w:sz w:val="24"/>
          <w:szCs w:val="24"/>
        </w:rPr>
      </w:pPr>
    </w:p>
    <w:p w14:paraId="2F50A27D" w14:textId="00BF6D72"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w:t>
      </w:r>
      <w:r w:rsidR="00021A79">
        <w:rPr>
          <w:rFonts w:asciiTheme="minorHAnsi" w:hAnsiTheme="minorHAnsi" w:cstheme="minorHAnsi"/>
          <w:color w:val="000000" w:themeColor="text1"/>
          <w:sz w:val="24"/>
          <w:szCs w:val="24"/>
        </w:rPr>
        <w:t>...........  Tél : ……………………</w:t>
      </w:r>
      <w:proofErr w:type="gramStart"/>
      <w:r w:rsidR="00021A79">
        <w:rPr>
          <w:rFonts w:asciiTheme="minorHAnsi" w:hAnsiTheme="minorHAnsi" w:cstheme="minorHAnsi"/>
          <w:color w:val="000000" w:themeColor="text1"/>
          <w:sz w:val="24"/>
          <w:szCs w:val="24"/>
        </w:rPr>
        <w:t>…….</w:t>
      </w:r>
      <w:proofErr w:type="gramEnd"/>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437654CD" w14:textId="1B934F3B"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2DA00993" w14:textId="77777777" w:rsidR="0035373B" w:rsidRPr="0027258E" w:rsidRDefault="0035373B" w:rsidP="00021A79">
      <w:pPr>
        <w:ind w:left="-426" w:right="-857"/>
        <w:rPr>
          <w:rFonts w:asciiTheme="minorHAnsi" w:hAnsiTheme="minorHAnsi" w:cstheme="minorHAnsi"/>
          <w:color w:val="000000" w:themeColor="text1"/>
          <w:sz w:val="24"/>
          <w:szCs w:val="24"/>
        </w:rPr>
      </w:pPr>
    </w:p>
    <w:p w14:paraId="6F9C22B8" w14:textId="7F666F33"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  Tél :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53ECD046" w14:textId="77777777"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 ...........................................................................@......................................................................................</w:t>
      </w:r>
    </w:p>
    <w:p w14:paraId="3EFEE8C5" w14:textId="77777777" w:rsidR="0035373B" w:rsidRPr="00B60ADC" w:rsidRDefault="0035373B" w:rsidP="0035373B">
      <w:pPr>
        <w:ind w:right="-857"/>
        <w:rPr>
          <w:rFonts w:asciiTheme="minorHAnsi" w:hAnsiTheme="minorHAnsi" w:cstheme="minorHAnsi"/>
          <w:sz w:val="24"/>
          <w:szCs w:val="24"/>
        </w:rPr>
      </w:pPr>
    </w:p>
    <w:p w14:paraId="54349127" w14:textId="77777777" w:rsidR="0035373B" w:rsidRPr="00E62855" w:rsidRDefault="0035373B" w:rsidP="0035373B">
      <w:pPr>
        <w:ind w:left="-709" w:right="-857"/>
        <w:rPr>
          <w:rFonts w:asciiTheme="minorHAnsi" w:hAnsiTheme="minorHAnsi" w:cstheme="minorHAnsi"/>
          <w:b/>
          <w:bCs/>
          <w:sz w:val="24"/>
          <w:szCs w:val="24"/>
        </w:rPr>
      </w:pPr>
    </w:p>
    <w:p w14:paraId="7FB158DC" w14:textId="77777777" w:rsidR="0035373B" w:rsidRPr="00E62855" w:rsidRDefault="0035373B" w:rsidP="0035373B">
      <w:pPr>
        <w:ind w:left="-709" w:right="-857"/>
        <w:rPr>
          <w:rFonts w:asciiTheme="minorHAnsi" w:hAnsiTheme="minorHAnsi" w:cstheme="minorHAnsi"/>
          <w:b/>
          <w:bCs/>
          <w:sz w:val="24"/>
          <w:szCs w:val="24"/>
        </w:rPr>
      </w:pPr>
      <w:r w:rsidRPr="00E62855">
        <w:rPr>
          <w:rFonts w:asciiTheme="minorHAnsi" w:hAnsiTheme="minorHAnsi" w:cstheme="minorHAnsi"/>
          <w:b/>
          <w:bCs/>
          <w:sz w:val="24"/>
          <w:szCs w:val="24"/>
        </w:rPr>
        <w:t xml:space="preserve">ARTICLE 3 : ACCESSIBILITE DES STAGIAIRES A LA FORMATION </w:t>
      </w:r>
    </w:p>
    <w:p w14:paraId="51AAEC01" w14:textId="77777777" w:rsidR="0035373B" w:rsidRDefault="0035373B" w:rsidP="0035373B">
      <w:pPr>
        <w:ind w:left="-709" w:right="-857"/>
        <w:rPr>
          <w:rFonts w:asciiTheme="minorHAnsi" w:hAnsiTheme="minorHAnsi" w:cstheme="minorHAnsi"/>
          <w:sz w:val="24"/>
          <w:szCs w:val="24"/>
        </w:rPr>
      </w:pPr>
    </w:p>
    <w:p w14:paraId="252CB469" w14:textId="77777777" w:rsidR="0035373B" w:rsidRPr="0027258E" w:rsidRDefault="0035373B" w:rsidP="0035373B">
      <w:pPr>
        <w:ind w:left="-709" w:right="-857"/>
        <w:rPr>
          <w:rFonts w:asciiTheme="minorHAnsi" w:hAnsiTheme="minorHAnsi" w:cstheme="minorHAnsi"/>
          <w:b/>
          <w:color w:val="C00000"/>
          <w:sz w:val="24"/>
          <w:szCs w:val="24"/>
        </w:rPr>
      </w:pPr>
      <w:r w:rsidRPr="0027258E">
        <w:rPr>
          <w:rFonts w:asciiTheme="minorHAnsi" w:hAnsiTheme="minorHAnsi" w:cstheme="minorHAnsi"/>
          <w:b/>
          <w:color w:val="C00000"/>
          <w:sz w:val="24"/>
          <w:szCs w:val="24"/>
        </w:rPr>
        <w:t xml:space="preserve">Y a-t-il des stagiaires RQTH ? </w:t>
      </w:r>
    </w:p>
    <w:p w14:paraId="3F11F603" w14:textId="77777777" w:rsidR="0035373B" w:rsidRPr="0027258E" w:rsidRDefault="0035373B" w:rsidP="0035373B">
      <w:pPr>
        <w:ind w:left="-709"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O oui             O non</w:t>
      </w:r>
    </w:p>
    <w:p w14:paraId="2F17B113"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Et merci de prendre contact avec Nathalie Auburtin – nathalie.auburtin@cadredeville.com – 01 86 95 72 10.</w:t>
      </w:r>
    </w:p>
    <w:p w14:paraId="3AF0F387" w14:textId="77777777" w:rsidR="0035373B" w:rsidRPr="00B60ADC" w:rsidRDefault="0035373B" w:rsidP="0035373B">
      <w:pPr>
        <w:ind w:right="-857"/>
        <w:rPr>
          <w:rFonts w:asciiTheme="minorHAnsi" w:hAnsiTheme="minorHAnsi" w:cstheme="minorHAnsi"/>
          <w:b/>
          <w:sz w:val="24"/>
          <w:szCs w:val="24"/>
        </w:rPr>
      </w:pPr>
    </w:p>
    <w:p w14:paraId="48BB62C6" w14:textId="77777777" w:rsidR="0035373B" w:rsidRPr="00B60ADC" w:rsidRDefault="0035373B" w:rsidP="0035373B">
      <w:pPr>
        <w:ind w:left="-709" w:right="-857"/>
        <w:rPr>
          <w:rFonts w:asciiTheme="minorHAnsi" w:hAnsiTheme="minorHAnsi" w:cstheme="minorHAnsi"/>
          <w:b/>
          <w:sz w:val="24"/>
          <w:szCs w:val="24"/>
        </w:rPr>
      </w:pPr>
    </w:p>
    <w:p w14:paraId="57C932E0"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4 : DELAIS ET MODALITES D’INSCRIPTION  </w:t>
      </w:r>
    </w:p>
    <w:p w14:paraId="5CB19942" w14:textId="77777777" w:rsidR="0035373B" w:rsidRPr="00B60ADC" w:rsidRDefault="0035373B" w:rsidP="0035373B">
      <w:pPr>
        <w:ind w:left="-709" w:right="-857"/>
        <w:rPr>
          <w:rFonts w:asciiTheme="minorHAnsi" w:hAnsiTheme="minorHAnsi" w:cstheme="minorHAnsi"/>
          <w:b/>
          <w:sz w:val="24"/>
          <w:szCs w:val="24"/>
        </w:rPr>
      </w:pPr>
    </w:p>
    <w:p w14:paraId="245169AC"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L’inscription à cette formation doit intervenir au plus tard 7 jours avant la formation. Dès réception par Cadre de Ville de la convention de formation avec la fiche d’inscription des stagiaires, Cadre de Ville signera la convention après validation des </w:t>
      </w:r>
      <w:proofErr w:type="spellStart"/>
      <w:r w:rsidRPr="00B60ADC">
        <w:rPr>
          <w:rFonts w:asciiTheme="minorHAnsi" w:hAnsiTheme="minorHAnsi" w:cstheme="minorHAnsi"/>
          <w:sz w:val="24"/>
          <w:szCs w:val="24"/>
        </w:rPr>
        <w:t>pré-requis</w:t>
      </w:r>
      <w:proofErr w:type="spellEnd"/>
      <w:r w:rsidRPr="00B60ADC">
        <w:rPr>
          <w:rFonts w:asciiTheme="minorHAnsi" w:hAnsiTheme="minorHAnsi" w:cstheme="minorHAnsi"/>
          <w:sz w:val="24"/>
          <w:szCs w:val="24"/>
        </w:rPr>
        <w:t xml:space="preserve"> et recueil des attentes des stagiaires. L’inscription sera considérée comme ferme et définitive dès lors que l’entreprise puis Cadre de Ville ont signé la convention.</w:t>
      </w:r>
    </w:p>
    <w:p w14:paraId="624FA627"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Un mail est alors envoyé pour confirmation au signataire de la convention.</w:t>
      </w:r>
    </w:p>
    <w:p w14:paraId="24A608A0"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Le règlement s’effectue à réception de la facture par chèque ou virement bancaire.</w:t>
      </w:r>
    </w:p>
    <w:p w14:paraId="10A5AF87" w14:textId="77777777" w:rsidR="0035373B" w:rsidRPr="00B60ADC" w:rsidRDefault="0035373B" w:rsidP="0035373B">
      <w:pPr>
        <w:ind w:left="-709" w:right="-857"/>
        <w:rPr>
          <w:rFonts w:asciiTheme="minorHAnsi" w:hAnsiTheme="minorHAnsi" w:cstheme="minorHAnsi"/>
          <w:b/>
          <w:sz w:val="24"/>
          <w:szCs w:val="24"/>
        </w:rPr>
      </w:pPr>
    </w:p>
    <w:p w14:paraId="3F4B99DF" w14:textId="77777777" w:rsidR="0035373B" w:rsidRPr="00B60ADC" w:rsidRDefault="0035373B" w:rsidP="0035373B">
      <w:pPr>
        <w:ind w:left="-709" w:right="-857"/>
        <w:rPr>
          <w:rFonts w:asciiTheme="minorHAnsi" w:hAnsiTheme="minorHAnsi" w:cstheme="minorHAnsi"/>
          <w:b/>
          <w:sz w:val="24"/>
          <w:szCs w:val="24"/>
        </w:rPr>
      </w:pPr>
    </w:p>
    <w:p w14:paraId="525AD2F5"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5</w:t>
      </w:r>
      <w:r w:rsidRPr="00B60ADC">
        <w:rPr>
          <w:rFonts w:asciiTheme="minorHAnsi" w:hAnsiTheme="minorHAnsi" w:cstheme="minorHAnsi"/>
          <w:b/>
          <w:sz w:val="24"/>
          <w:szCs w:val="24"/>
        </w:rPr>
        <w:t xml:space="preserve"> : DISPOSITIONS FINANCIERES </w:t>
      </w:r>
    </w:p>
    <w:p w14:paraId="015BDDC5" w14:textId="77777777" w:rsidR="0035373B" w:rsidRPr="00B60ADC" w:rsidRDefault="0035373B" w:rsidP="0035373B">
      <w:pPr>
        <w:ind w:left="-709" w:right="-857"/>
        <w:jc w:val="both"/>
        <w:rPr>
          <w:rFonts w:asciiTheme="minorHAnsi" w:hAnsiTheme="minorHAnsi" w:cstheme="minorHAnsi"/>
          <w:sz w:val="24"/>
          <w:szCs w:val="24"/>
        </w:rPr>
      </w:pPr>
    </w:p>
    <w:p w14:paraId="3C577D19" w14:textId="3BECBE4B"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En contrepartie de cette action de formation, l’entreprise s’acquit</w:t>
      </w:r>
      <w:r w:rsidR="004F17AF">
        <w:rPr>
          <w:rFonts w:asciiTheme="minorHAnsi" w:hAnsiTheme="minorHAnsi" w:cstheme="minorHAnsi"/>
          <w:sz w:val="24"/>
          <w:szCs w:val="24"/>
        </w:rPr>
        <w:t>tera des coûts suivants selon le</w:t>
      </w:r>
      <w:r w:rsidRPr="00B60ADC">
        <w:rPr>
          <w:rFonts w:asciiTheme="minorHAnsi" w:hAnsiTheme="minorHAnsi" w:cstheme="minorHAnsi"/>
          <w:sz w:val="24"/>
          <w:szCs w:val="24"/>
        </w:rPr>
        <w:t xml:space="preserve"> choix de </w:t>
      </w:r>
      <w:r w:rsidR="004F17AF">
        <w:rPr>
          <w:rFonts w:asciiTheme="minorHAnsi" w:hAnsiTheme="minorHAnsi" w:cstheme="minorHAnsi"/>
          <w:sz w:val="24"/>
          <w:szCs w:val="24"/>
        </w:rPr>
        <w:t>la</w:t>
      </w:r>
      <w:r w:rsidRPr="00B60ADC">
        <w:rPr>
          <w:rFonts w:asciiTheme="minorHAnsi" w:hAnsiTheme="minorHAnsi" w:cstheme="minorHAnsi"/>
          <w:sz w:val="24"/>
          <w:szCs w:val="24"/>
        </w:rPr>
        <w:t xml:space="preserve"> date </w:t>
      </w:r>
      <w:r w:rsidR="004F17AF">
        <w:rPr>
          <w:rFonts w:asciiTheme="minorHAnsi" w:hAnsiTheme="minorHAnsi" w:cstheme="minorHAnsi"/>
          <w:sz w:val="24"/>
          <w:szCs w:val="24"/>
        </w:rPr>
        <w:t xml:space="preserve">et du format </w:t>
      </w:r>
      <w:r w:rsidRPr="00B60ADC">
        <w:rPr>
          <w:rFonts w:asciiTheme="minorHAnsi" w:hAnsiTheme="minorHAnsi" w:cstheme="minorHAnsi"/>
          <w:sz w:val="24"/>
          <w:szCs w:val="24"/>
        </w:rPr>
        <w:t>en article 1</w:t>
      </w:r>
      <w:r w:rsidRPr="00B60ADC">
        <w:rPr>
          <w:rFonts w:asciiTheme="minorHAnsi" w:hAnsiTheme="minorHAnsi" w:cstheme="minorHAnsi"/>
          <w:sz w:val="24"/>
          <w:szCs w:val="24"/>
          <w:vertAlign w:val="superscript"/>
        </w:rPr>
        <w:t>er</w:t>
      </w:r>
      <w:r w:rsidRPr="00B60ADC">
        <w:rPr>
          <w:rFonts w:asciiTheme="minorHAnsi" w:hAnsiTheme="minorHAnsi" w:cstheme="minorHAnsi"/>
          <w:sz w:val="24"/>
          <w:szCs w:val="24"/>
        </w:rPr>
        <w:t>.</w:t>
      </w:r>
    </w:p>
    <w:p w14:paraId="0366FA35" w14:textId="77777777" w:rsidR="0035373B" w:rsidRDefault="0035373B" w:rsidP="0035373B">
      <w:pPr>
        <w:ind w:right="-857"/>
        <w:rPr>
          <w:rFonts w:asciiTheme="minorHAnsi" w:hAnsiTheme="minorHAnsi" w:cstheme="minorHAnsi"/>
          <w:sz w:val="24"/>
          <w:szCs w:val="24"/>
        </w:rPr>
      </w:pPr>
    </w:p>
    <w:p w14:paraId="20998531"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Prix de formation par stagiaire </w:t>
      </w:r>
    </w:p>
    <w:tbl>
      <w:tblPr>
        <w:tblW w:w="928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5"/>
      </w:tblGrid>
      <w:tr w:rsidR="00667897" w:rsidRPr="00B60ADC" w14:paraId="3885D895" w14:textId="3EE103D8" w:rsidTr="00667897">
        <w:trPr>
          <w:trHeight w:val="334"/>
        </w:trPr>
        <w:tc>
          <w:tcPr>
            <w:tcW w:w="3095" w:type="dxa"/>
            <w:shd w:val="clear" w:color="auto" w:fill="auto"/>
          </w:tcPr>
          <w:p w14:paraId="3C977CA5" w14:textId="77777777" w:rsidR="00667897" w:rsidRPr="00B60ADC" w:rsidRDefault="00667897" w:rsidP="00EA11B1">
            <w:pPr>
              <w:ind w:left="-709" w:right="-857"/>
              <w:jc w:val="center"/>
              <w:rPr>
                <w:rFonts w:asciiTheme="minorHAnsi" w:hAnsiTheme="minorHAnsi" w:cstheme="minorHAnsi"/>
                <w:color w:val="333333"/>
                <w:sz w:val="24"/>
                <w:szCs w:val="24"/>
              </w:rPr>
            </w:pPr>
          </w:p>
        </w:tc>
        <w:tc>
          <w:tcPr>
            <w:tcW w:w="3095" w:type="dxa"/>
          </w:tcPr>
          <w:p w14:paraId="595D572D" w14:textId="50208365" w:rsidR="00667897" w:rsidRPr="00B60ADC" w:rsidRDefault="00667897" w:rsidP="00EA11B1">
            <w:pPr>
              <w:ind w:left="-709" w:right="-857"/>
              <w:jc w:val="center"/>
              <w:rPr>
                <w:rFonts w:asciiTheme="minorHAnsi" w:hAnsiTheme="minorHAnsi" w:cstheme="minorHAnsi"/>
                <w:color w:val="333333"/>
                <w:sz w:val="24"/>
                <w:szCs w:val="24"/>
              </w:rPr>
            </w:pPr>
            <w:r w:rsidRPr="00B60ADC">
              <w:rPr>
                <w:rFonts w:asciiTheme="minorHAnsi" w:hAnsiTheme="minorHAnsi" w:cstheme="minorHAnsi"/>
                <w:bCs/>
                <w:color w:val="333333"/>
                <w:sz w:val="24"/>
                <w:szCs w:val="24"/>
              </w:rPr>
              <w:t>1 jour en présentiel</w:t>
            </w:r>
          </w:p>
        </w:tc>
        <w:tc>
          <w:tcPr>
            <w:tcW w:w="3095" w:type="dxa"/>
          </w:tcPr>
          <w:p w14:paraId="6CE62DCA" w14:textId="0A5D9EC6" w:rsidR="00667897" w:rsidRPr="00B60ADC" w:rsidRDefault="00667897" w:rsidP="00EA11B1">
            <w:pPr>
              <w:ind w:left="-709" w:right="-857"/>
              <w:jc w:val="center"/>
              <w:rPr>
                <w:rFonts w:asciiTheme="minorHAnsi" w:hAnsiTheme="minorHAnsi" w:cstheme="minorHAnsi"/>
                <w:color w:val="333333"/>
                <w:sz w:val="24"/>
                <w:szCs w:val="24"/>
              </w:rPr>
            </w:pPr>
            <w:r w:rsidRPr="00B60ADC">
              <w:rPr>
                <w:rFonts w:asciiTheme="minorHAnsi" w:hAnsiTheme="minorHAnsi" w:cstheme="minorHAnsi"/>
                <w:bCs/>
                <w:color w:val="333333"/>
                <w:sz w:val="24"/>
                <w:szCs w:val="24"/>
              </w:rPr>
              <w:t>1 jour en distanciel</w:t>
            </w:r>
          </w:p>
        </w:tc>
      </w:tr>
      <w:tr w:rsidR="00667897" w:rsidRPr="00B60ADC" w14:paraId="34C88E01" w14:textId="5577936B" w:rsidTr="00667897">
        <w:trPr>
          <w:trHeight w:val="279"/>
        </w:trPr>
        <w:tc>
          <w:tcPr>
            <w:tcW w:w="3095" w:type="dxa"/>
            <w:shd w:val="clear" w:color="auto" w:fill="auto"/>
          </w:tcPr>
          <w:p w14:paraId="01D2A513" w14:textId="77777777" w:rsidR="00667897" w:rsidRPr="00B60ADC" w:rsidRDefault="00667897" w:rsidP="00EA11B1">
            <w:pPr>
              <w:ind w:right="-857"/>
              <w:rPr>
                <w:rFonts w:asciiTheme="minorHAnsi" w:hAnsiTheme="minorHAnsi" w:cstheme="minorHAnsi"/>
                <w:color w:val="333333"/>
                <w:sz w:val="24"/>
                <w:szCs w:val="24"/>
              </w:rPr>
            </w:pPr>
            <w:r w:rsidRPr="00B60ADC">
              <w:rPr>
                <w:rFonts w:asciiTheme="minorHAnsi" w:hAnsiTheme="minorHAnsi" w:cstheme="minorHAnsi"/>
                <w:color w:val="333333"/>
                <w:sz w:val="24"/>
                <w:szCs w:val="24"/>
              </w:rPr>
              <w:t>Tarif public</w:t>
            </w:r>
          </w:p>
        </w:tc>
        <w:tc>
          <w:tcPr>
            <w:tcW w:w="3095" w:type="dxa"/>
          </w:tcPr>
          <w:p w14:paraId="675F6595" w14:textId="52CCAFA1" w:rsidR="00667897" w:rsidRPr="00B60ADC" w:rsidRDefault="00667897" w:rsidP="00EA11B1">
            <w:pPr>
              <w:ind w:right="-857"/>
              <w:rPr>
                <w:rFonts w:asciiTheme="minorHAnsi" w:hAnsiTheme="minorHAnsi" w:cstheme="minorHAnsi"/>
                <w:color w:val="333333"/>
                <w:sz w:val="24"/>
                <w:szCs w:val="24"/>
              </w:rPr>
            </w:pPr>
            <w:r>
              <w:rPr>
                <w:rFonts w:asciiTheme="minorHAnsi" w:hAnsiTheme="minorHAnsi" w:cstheme="minorHAnsi"/>
                <w:color w:val="333333"/>
                <w:sz w:val="24"/>
                <w:szCs w:val="24"/>
              </w:rPr>
              <w:t>9</w:t>
            </w:r>
            <w:r w:rsidR="007E4158">
              <w:rPr>
                <w:rFonts w:asciiTheme="minorHAnsi" w:hAnsiTheme="minorHAnsi" w:cstheme="minorHAnsi"/>
                <w:color w:val="333333"/>
                <w:sz w:val="24"/>
                <w:szCs w:val="24"/>
              </w:rPr>
              <w:t>70€ HT – 1 164</w:t>
            </w:r>
            <w:r w:rsidRPr="00B60ADC">
              <w:rPr>
                <w:rFonts w:asciiTheme="minorHAnsi" w:hAnsiTheme="minorHAnsi" w:cstheme="minorHAnsi"/>
                <w:color w:val="333333"/>
                <w:sz w:val="24"/>
                <w:szCs w:val="24"/>
              </w:rPr>
              <w:t>€ TTC</w:t>
            </w:r>
          </w:p>
        </w:tc>
        <w:tc>
          <w:tcPr>
            <w:tcW w:w="3095" w:type="dxa"/>
          </w:tcPr>
          <w:p w14:paraId="51C8ECAE" w14:textId="28368BCB" w:rsidR="00667897" w:rsidRPr="00B60ADC" w:rsidRDefault="007E4158" w:rsidP="00EA11B1">
            <w:pPr>
              <w:ind w:right="-857"/>
              <w:rPr>
                <w:rFonts w:asciiTheme="minorHAnsi" w:hAnsiTheme="minorHAnsi" w:cstheme="minorHAnsi"/>
                <w:color w:val="333333"/>
                <w:sz w:val="24"/>
                <w:szCs w:val="24"/>
              </w:rPr>
            </w:pPr>
            <w:r>
              <w:rPr>
                <w:rFonts w:asciiTheme="minorHAnsi" w:hAnsiTheme="minorHAnsi" w:cstheme="minorHAnsi"/>
                <w:color w:val="333333"/>
                <w:sz w:val="24"/>
                <w:szCs w:val="24"/>
              </w:rPr>
              <w:t>895€ HT – 1 074</w:t>
            </w:r>
            <w:r w:rsidR="00667897" w:rsidRPr="00B60ADC">
              <w:rPr>
                <w:rFonts w:asciiTheme="minorHAnsi" w:hAnsiTheme="minorHAnsi" w:cstheme="minorHAnsi"/>
                <w:color w:val="333333"/>
                <w:sz w:val="24"/>
                <w:szCs w:val="24"/>
              </w:rPr>
              <w:t>€ TTC</w:t>
            </w:r>
          </w:p>
        </w:tc>
      </w:tr>
      <w:tr w:rsidR="00667897" w:rsidRPr="00B60ADC" w14:paraId="5184C4F5" w14:textId="242CAA1A" w:rsidTr="00667897">
        <w:trPr>
          <w:trHeight w:val="279"/>
        </w:trPr>
        <w:tc>
          <w:tcPr>
            <w:tcW w:w="3095" w:type="dxa"/>
            <w:shd w:val="clear" w:color="auto" w:fill="auto"/>
          </w:tcPr>
          <w:p w14:paraId="0CFC9A07" w14:textId="77777777" w:rsidR="00667897" w:rsidRPr="00B60ADC" w:rsidRDefault="00667897" w:rsidP="00EA11B1">
            <w:pPr>
              <w:ind w:right="-857"/>
              <w:rPr>
                <w:rFonts w:asciiTheme="minorHAnsi" w:hAnsiTheme="minorHAnsi" w:cstheme="minorHAnsi"/>
                <w:color w:val="333333"/>
                <w:sz w:val="24"/>
                <w:szCs w:val="24"/>
              </w:rPr>
            </w:pPr>
            <w:r w:rsidRPr="00B60ADC">
              <w:rPr>
                <w:rFonts w:asciiTheme="minorHAnsi" w:hAnsiTheme="minorHAnsi" w:cstheme="minorHAnsi"/>
                <w:color w:val="333333"/>
                <w:sz w:val="24"/>
                <w:szCs w:val="24"/>
              </w:rPr>
              <w:t>Tarif abonnés Cadre de Ville</w:t>
            </w:r>
          </w:p>
        </w:tc>
        <w:tc>
          <w:tcPr>
            <w:tcW w:w="3095" w:type="dxa"/>
          </w:tcPr>
          <w:p w14:paraId="60866795" w14:textId="7A090326" w:rsidR="00667897" w:rsidRPr="00B60ADC" w:rsidRDefault="007E4158" w:rsidP="00EA11B1">
            <w:pPr>
              <w:ind w:right="-857"/>
              <w:rPr>
                <w:rFonts w:asciiTheme="minorHAnsi" w:hAnsiTheme="minorHAnsi" w:cstheme="minorHAnsi"/>
                <w:color w:val="333333"/>
                <w:sz w:val="24"/>
                <w:szCs w:val="24"/>
              </w:rPr>
            </w:pPr>
            <w:r>
              <w:rPr>
                <w:rFonts w:asciiTheme="minorHAnsi" w:hAnsiTheme="minorHAnsi" w:cstheme="minorHAnsi"/>
                <w:color w:val="333333"/>
                <w:sz w:val="24"/>
                <w:szCs w:val="24"/>
              </w:rPr>
              <w:t>870€ HT – 1 044</w:t>
            </w:r>
            <w:r w:rsidR="00667897" w:rsidRPr="00B60ADC">
              <w:rPr>
                <w:rFonts w:asciiTheme="minorHAnsi" w:hAnsiTheme="minorHAnsi" w:cstheme="minorHAnsi"/>
                <w:color w:val="333333"/>
                <w:sz w:val="24"/>
                <w:szCs w:val="24"/>
              </w:rPr>
              <w:t>€ TTC</w:t>
            </w:r>
          </w:p>
        </w:tc>
        <w:tc>
          <w:tcPr>
            <w:tcW w:w="3095" w:type="dxa"/>
          </w:tcPr>
          <w:p w14:paraId="1F40AB8D" w14:textId="6ED9CAB6" w:rsidR="00667897" w:rsidRPr="00B60ADC" w:rsidRDefault="007E4158" w:rsidP="00EA11B1">
            <w:pPr>
              <w:ind w:right="-857"/>
              <w:rPr>
                <w:rFonts w:asciiTheme="minorHAnsi" w:hAnsiTheme="minorHAnsi" w:cstheme="minorHAnsi"/>
                <w:color w:val="333333"/>
                <w:sz w:val="24"/>
                <w:szCs w:val="24"/>
              </w:rPr>
            </w:pPr>
            <w:r>
              <w:rPr>
                <w:rFonts w:asciiTheme="minorHAnsi" w:hAnsiTheme="minorHAnsi" w:cstheme="minorHAnsi"/>
                <w:color w:val="333333"/>
                <w:sz w:val="24"/>
                <w:szCs w:val="24"/>
              </w:rPr>
              <w:t>795€ HT - 954</w:t>
            </w:r>
            <w:r w:rsidR="00667897" w:rsidRPr="00B60ADC">
              <w:rPr>
                <w:rFonts w:asciiTheme="minorHAnsi" w:hAnsiTheme="minorHAnsi" w:cstheme="minorHAnsi"/>
                <w:color w:val="333333"/>
                <w:sz w:val="24"/>
                <w:szCs w:val="24"/>
              </w:rPr>
              <w:t>€ TTC</w:t>
            </w:r>
          </w:p>
        </w:tc>
      </w:tr>
    </w:tbl>
    <w:p w14:paraId="6DC27719" w14:textId="77777777" w:rsidR="00021A79" w:rsidRDefault="00021A79" w:rsidP="00021A79">
      <w:pPr>
        <w:ind w:left="-709" w:right="-857"/>
        <w:rPr>
          <w:rFonts w:asciiTheme="minorHAnsi" w:hAnsiTheme="minorHAnsi" w:cstheme="minorHAnsi"/>
          <w:sz w:val="24"/>
          <w:szCs w:val="24"/>
        </w:rPr>
      </w:pPr>
    </w:p>
    <w:p w14:paraId="4FDDF8BC" w14:textId="77777777" w:rsidR="00667897" w:rsidRDefault="00667897" w:rsidP="00021A79">
      <w:pPr>
        <w:ind w:left="-709" w:right="-857"/>
        <w:rPr>
          <w:rFonts w:asciiTheme="minorHAnsi" w:hAnsiTheme="minorHAnsi" w:cstheme="minorHAnsi"/>
          <w:sz w:val="24"/>
          <w:szCs w:val="24"/>
        </w:rPr>
      </w:pPr>
    </w:p>
    <w:p w14:paraId="4F1E44E3" w14:textId="77777777" w:rsidR="00ED4B05" w:rsidRDefault="00ED4B05" w:rsidP="00021A79">
      <w:pPr>
        <w:ind w:left="-709" w:right="-857"/>
        <w:rPr>
          <w:rFonts w:asciiTheme="minorHAnsi" w:hAnsiTheme="minorHAnsi" w:cstheme="minorHAnsi"/>
          <w:sz w:val="24"/>
          <w:szCs w:val="24"/>
        </w:rPr>
      </w:pPr>
    </w:p>
    <w:p w14:paraId="663F58A3" w14:textId="77777777" w:rsidR="00254DEC" w:rsidRDefault="00254DEC" w:rsidP="00021A79">
      <w:pPr>
        <w:ind w:left="-709" w:right="-857"/>
        <w:rPr>
          <w:rFonts w:asciiTheme="minorHAnsi" w:hAnsiTheme="minorHAnsi" w:cstheme="minorHAnsi"/>
          <w:sz w:val="24"/>
          <w:szCs w:val="24"/>
        </w:rPr>
      </w:pPr>
    </w:p>
    <w:p w14:paraId="273864F8" w14:textId="77777777" w:rsidR="00254DEC" w:rsidRDefault="00254DEC" w:rsidP="00021A79">
      <w:pPr>
        <w:ind w:left="-709" w:right="-857"/>
        <w:rPr>
          <w:rFonts w:asciiTheme="minorHAnsi" w:hAnsiTheme="minorHAnsi" w:cstheme="minorHAnsi"/>
          <w:sz w:val="24"/>
          <w:szCs w:val="24"/>
        </w:rPr>
      </w:pPr>
    </w:p>
    <w:p w14:paraId="6D84C2F8" w14:textId="22D25C17" w:rsidR="0035373B" w:rsidRPr="00B60ADC" w:rsidRDefault="00021A79" w:rsidP="00021A79">
      <w:pPr>
        <w:ind w:left="-709" w:right="-857"/>
        <w:rPr>
          <w:rFonts w:asciiTheme="minorHAnsi" w:hAnsiTheme="minorHAnsi" w:cstheme="minorHAnsi"/>
          <w:sz w:val="24"/>
          <w:szCs w:val="24"/>
        </w:rPr>
      </w:pPr>
      <w:r w:rsidRPr="00B60ADC">
        <w:rPr>
          <w:rFonts w:asciiTheme="minorHAnsi" w:hAnsiTheme="minorHAnsi" w:cstheme="minorHAnsi"/>
          <w:sz w:val="24"/>
          <w:szCs w:val="24"/>
        </w:rPr>
        <w:lastRenderedPageBreak/>
        <w:t>La totalité du règlement s’effectuera à réception de facture après la session de formation.</w:t>
      </w:r>
    </w:p>
    <w:p w14:paraId="238BD4D9"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p>
    <w:p w14:paraId="46715AF4" w14:textId="77777777" w:rsidR="0035373B" w:rsidRPr="0027258E" w:rsidRDefault="0035373B" w:rsidP="0035373B">
      <w:pPr>
        <w:pStyle w:val="paragraph"/>
        <w:numPr>
          <w:ilvl w:val="0"/>
          <w:numId w:val="4"/>
        </w:numPr>
        <w:spacing w:before="0" w:beforeAutospacing="0" w:after="0" w:afterAutospacing="0"/>
        <w:ind w:left="-284"/>
        <w:textAlignment w:val="baseline"/>
        <w:rPr>
          <w:rStyle w:val="normaltextrun"/>
          <w:rFonts w:asciiTheme="minorHAnsi" w:hAnsiTheme="minorHAnsi" w:cstheme="minorHAnsi"/>
          <w:b/>
          <w:color w:val="C00000"/>
        </w:rPr>
      </w:pPr>
      <w:r w:rsidRPr="0027258E">
        <w:rPr>
          <w:rStyle w:val="normaltextrun"/>
          <w:rFonts w:asciiTheme="minorHAnsi" w:hAnsiTheme="minorHAnsi" w:cstheme="minorHAnsi"/>
          <w:b/>
          <w:color w:val="C00000"/>
        </w:rPr>
        <w:t xml:space="preserve">La prise en charge est-elle faite par : </w:t>
      </w:r>
    </w:p>
    <w:p w14:paraId="05BB1F7B" w14:textId="388F8FB9" w:rsidR="0035373B" w:rsidRPr="00B60ADC" w:rsidRDefault="00667897"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l’entreprise</w:t>
      </w:r>
      <w:r w:rsidR="0035373B" w:rsidRPr="00B60ADC">
        <w:rPr>
          <w:rStyle w:val="normaltextrun"/>
          <w:rFonts w:asciiTheme="minorHAnsi" w:hAnsiTheme="minorHAnsi" w:cstheme="minorHAnsi"/>
          <w:color w:val="000000" w:themeColor="text1"/>
        </w:rPr>
        <w:t xml:space="preserve">          O un OPCO : …………………………………………</w:t>
      </w:r>
      <w:r w:rsidR="0035373B">
        <w:rPr>
          <w:rStyle w:val="normaltextrun"/>
          <w:rFonts w:asciiTheme="minorHAnsi" w:hAnsiTheme="minorHAnsi" w:cstheme="minorHAnsi"/>
          <w:color w:val="000000" w:themeColor="text1"/>
        </w:rPr>
        <w:t>…………………….</w:t>
      </w:r>
    </w:p>
    <w:p w14:paraId="76B3672E"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 xml:space="preserve"> </w:t>
      </w:r>
    </w:p>
    <w:p w14:paraId="5B8A4413" w14:textId="77777777" w:rsidR="0035373B" w:rsidRPr="0027258E" w:rsidRDefault="0035373B" w:rsidP="0035373B">
      <w:pPr>
        <w:pStyle w:val="paragraph"/>
        <w:numPr>
          <w:ilvl w:val="0"/>
          <w:numId w:val="4"/>
        </w:numPr>
        <w:spacing w:before="0" w:beforeAutospacing="0" w:after="0" w:afterAutospacing="0"/>
        <w:ind w:left="-284"/>
        <w:textAlignment w:val="baseline"/>
        <w:rPr>
          <w:rStyle w:val="normaltextrun"/>
          <w:rFonts w:asciiTheme="minorHAnsi" w:hAnsiTheme="minorHAnsi" w:cstheme="minorHAnsi"/>
          <w:b/>
          <w:color w:val="C00000"/>
        </w:rPr>
      </w:pPr>
      <w:r w:rsidRPr="0027258E">
        <w:rPr>
          <w:rStyle w:val="normaltextrun"/>
          <w:rFonts w:asciiTheme="minorHAnsi" w:hAnsiTheme="minorHAnsi" w:cstheme="minorHAnsi"/>
          <w:b/>
          <w:color w:val="C00000"/>
        </w:rPr>
        <w:t>La facture doit-elle être :</w:t>
      </w:r>
    </w:p>
    <w:p w14:paraId="62626A30" w14:textId="51886216" w:rsidR="0035373B" w:rsidRPr="00B60ADC" w:rsidRDefault="00667897" w:rsidP="004F17AF">
      <w:pPr>
        <w:pStyle w:val="paragraph"/>
        <w:spacing w:before="0" w:beforeAutospacing="0" w:after="0" w:afterAutospacing="0"/>
        <w:ind w:left="-709" w:right="-857"/>
        <w:textAlignment w:val="baseline"/>
        <w:rPr>
          <w:rStyle w:val="eop"/>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déposée</w:t>
      </w:r>
      <w:r w:rsidR="0035373B" w:rsidRPr="00B60ADC">
        <w:rPr>
          <w:rStyle w:val="normaltextrun"/>
          <w:rFonts w:asciiTheme="minorHAnsi" w:hAnsiTheme="minorHAnsi" w:cstheme="minorHAnsi"/>
          <w:color w:val="000000" w:themeColor="text1"/>
        </w:rPr>
        <w:t xml:space="preserve"> sur une plateforme (bon de commande à envoyer)</w:t>
      </w:r>
      <w:r w:rsidR="004F17AF">
        <w:rPr>
          <w:rStyle w:val="normaltextrun"/>
          <w:rFonts w:asciiTheme="minorHAnsi" w:hAnsiTheme="minorHAnsi" w:cstheme="minorHAnsi"/>
          <w:color w:val="000000" w:themeColor="text1"/>
        </w:rPr>
        <w:t>. Laquelle ?</w:t>
      </w:r>
      <w:r>
        <w:rPr>
          <w:rStyle w:val="normaltextrun"/>
          <w:rFonts w:asciiTheme="minorHAnsi" w:hAnsiTheme="minorHAnsi" w:cstheme="minorHAnsi"/>
          <w:color w:val="000000" w:themeColor="text1"/>
        </w:rPr>
        <w:t xml:space="preserve"> </w:t>
      </w:r>
      <w:r w:rsidR="004F17AF">
        <w:rPr>
          <w:rStyle w:val="normaltextrun"/>
          <w:rFonts w:asciiTheme="minorHAnsi" w:hAnsiTheme="minorHAnsi" w:cstheme="minorHAnsi"/>
          <w:color w:val="000000" w:themeColor="text1"/>
        </w:rPr>
        <w:t>…………………..</w:t>
      </w:r>
      <w:r w:rsidR="0035373B" w:rsidRPr="00B60ADC">
        <w:rPr>
          <w:rStyle w:val="normaltextrun"/>
          <w:rFonts w:asciiTheme="minorHAnsi" w:hAnsiTheme="minorHAnsi" w:cstheme="minorHAnsi"/>
          <w:color w:val="000000" w:themeColor="text1"/>
        </w:rPr>
        <w:t>……………………………</w:t>
      </w:r>
      <w:r w:rsidR="0035373B">
        <w:rPr>
          <w:rStyle w:val="normaltextrun"/>
          <w:rFonts w:asciiTheme="minorHAnsi" w:hAnsiTheme="minorHAnsi" w:cstheme="minorHAnsi"/>
          <w:color w:val="000000" w:themeColor="text1"/>
        </w:rPr>
        <w:t>…</w:t>
      </w:r>
      <w:r w:rsidR="0035373B" w:rsidRPr="00B60ADC">
        <w:rPr>
          <w:rStyle w:val="normaltextrun"/>
          <w:rFonts w:asciiTheme="minorHAnsi" w:hAnsiTheme="minorHAnsi" w:cstheme="minorHAnsi"/>
          <w:color w:val="000000" w:themeColor="text1"/>
        </w:rPr>
        <w:t>…</w:t>
      </w:r>
    </w:p>
    <w:p w14:paraId="749092BE" w14:textId="03222F97" w:rsidR="0035373B" w:rsidRPr="00B60ADC" w:rsidRDefault="00667897" w:rsidP="004F17AF">
      <w:pPr>
        <w:pStyle w:val="paragraph"/>
        <w:spacing w:before="0" w:beforeAutospacing="0" w:after="0" w:afterAutospacing="0"/>
        <w:ind w:left="-709" w:right="-857"/>
        <w:textAlignment w:val="baseline"/>
        <w:rPr>
          <w:rStyle w:val="eop"/>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envoyée</w:t>
      </w:r>
      <w:r w:rsidR="0035373B" w:rsidRPr="00B60ADC">
        <w:rPr>
          <w:rStyle w:val="normaltextrun"/>
          <w:rFonts w:asciiTheme="minorHAnsi" w:hAnsiTheme="minorHAnsi" w:cstheme="minorHAnsi"/>
          <w:color w:val="000000" w:themeColor="text1"/>
        </w:rPr>
        <w:t xml:space="preserve"> par</w:t>
      </w:r>
      <w:r w:rsidR="0035373B" w:rsidRPr="00B60ADC">
        <w:rPr>
          <w:rStyle w:val="apple-converted-space"/>
          <w:rFonts w:asciiTheme="minorHAnsi" w:hAnsiTheme="minorHAnsi" w:cstheme="minorHAnsi"/>
          <w:color w:val="000000" w:themeColor="text1"/>
        </w:rPr>
        <w:t> </w:t>
      </w:r>
      <w:r w:rsidR="0035373B" w:rsidRPr="00B60ADC">
        <w:rPr>
          <w:rStyle w:val="normaltextrun"/>
          <w:rFonts w:asciiTheme="minorHAnsi" w:hAnsiTheme="minorHAnsi" w:cstheme="minorHAnsi"/>
          <w:color w:val="000000" w:themeColor="text1"/>
        </w:rPr>
        <w:t>mail</w:t>
      </w:r>
      <w:r w:rsidR="004F17AF">
        <w:rPr>
          <w:rStyle w:val="normaltextrun"/>
          <w:rFonts w:asciiTheme="minorHAnsi" w:hAnsiTheme="minorHAnsi" w:cstheme="minorHAnsi"/>
          <w:color w:val="000000" w:themeColor="text1"/>
        </w:rPr>
        <w:t>. A quelle adresse ?</w:t>
      </w:r>
      <w:r w:rsidR="0035373B" w:rsidRPr="00B60ADC">
        <w:rPr>
          <w:rStyle w:val="eop"/>
          <w:rFonts w:asciiTheme="minorHAnsi" w:hAnsiTheme="minorHAnsi" w:cstheme="minorHAnsi"/>
          <w:color w:val="000000" w:themeColor="text1"/>
        </w:rPr>
        <w:t> ……………</w:t>
      </w:r>
      <w:r w:rsidR="004F17AF">
        <w:rPr>
          <w:rStyle w:val="eop"/>
          <w:rFonts w:asciiTheme="minorHAnsi" w:hAnsiTheme="minorHAnsi" w:cstheme="minorHAnsi"/>
          <w:color w:val="000000" w:themeColor="text1"/>
        </w:rPr>
        <w:t>…………………………………………………………………………</w:t>
      </w:r>
      <w:r w:rsidR="0035373B">
        <w:rPr>
          <w:rStyle w:val="eop"/>
          <w:rFonts w:asciiTheme="minorHAnsi" w:hAnsiTheme="minorHAnsi" w:cstheme="minorHAnsi"/>
          <w:color w:val="000000" w:themeColor="text1"/>
        </w:rPr>
        <w:t>………………….</w:t>
      </w:r>
    </w:p>
    <w:p w14:paraId="695A8506"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p>
    <w:p w14:paraId="50AE16B6" w14:textId="119C118D" w:rsidR="0035373B" w:rsidRPr="0027258E" w:rsidRDefault="0035373B" w:rsidP="0035373B">
      <w:pPr>
        <w:pStyle w:val="paragraph"/>
        <w:numPr>
          <w:ilvl w:val="0"/>
          <w:numId w:val="4"/>
        </w:numPr>
        <w:spacing w:before="0" w:beforeAutospacing="0" w:after="0" w:afterAutospacing="0"/>
        <w:ind w:left="-284"/>
        <w:textAlignment w:val="baseline"/>
        <w:rPr>
          <w:rFonts w:asciiTheme="minorHAnsi" w:hAnsiTheme="minorHAnsi" w:cstheme="minorHAnsi"/>
          <w:color w:val="C00000"/>
        </w:rPr>
      </w:pPr>
      <w:r w:rsidRPr="0027258E">
        <w:rPr>
          <w:rStyle w:val="normaltextrun"/>
          <w:rFonts w:asciiTheme="minorHAnsi" w:hAnsiTheme="minorHAnsi" w:cstheme="minorHAnsi"/>
          <w:b/>
          <w:color w:val="C00000"/>
        </w:rPr>
        <w:t>A quel nom et adresse postale la facture doit-elle être</w:t>
      </w:r>
      <w:r w:rsidRPr="0027258E">
        <w:rPr>
          <w:rStyle w:val="apple-converted-space"/>
          <w:rFonts w:asciiTheme="minorHAnsi" w:hAnsiTheme="minorHAnsi" w:cstheme="minorHAnsi"/>
          <w:b/>
          <w:color w:val="C00000"/>
        </w:rPr>
        <w:t> </w:t>
      </w:r>
      <w:r w:rsidR="004F17AF">
        <w:rPr>
          <w:rStyle w:val="normaltextrun"/>
          <w:rFonts w:asciiTheme="minorHAnsi" w:hAnsiTheme="minorHAnsi" w:cstheme="minorHAnsi"/>
          <w:b/>
          <w:color w:val="C00000"/>
        </w:rPr>
        <w:t>rédigée</w:t>
      </w:r>
      <w:r w:rsidR="00667897">
        <w:rPr>
          <w:rStyle w:val="normaltextrun"/>
          <w:rFonts w:asciiTheme="minorHAnsi" w:hAnsiTheme="minorHAnsi" w:cstheme="minorHAnsi"/>
          <w:b/>
          <w:color w:val="C00000"/>
        </w:rPr>
        <w:t xml:space="preserve"> </w:t>
      </w:r>
      <w:r w:rsidRPr="0027258E">
        <w:rPr>
          <w:rStyle w:val="normaltextrun"/>
          <w:rFonts w:asciiTheme="minorHAnsi" w:hAnsiTheme="minorHAnsi" w:cstheme="minorHAnsi"/>
          <w:b/>
          <w:color w:val="C00000"/>
        </w:rPr>
        <w:t>?</w:t>
      </w:r>
      <w:r w:rsidRPr="0027258E">
        <w:rPr>
          <w:rStyle w:val="eop"/>
          <w:rFonts w:asciiTheme="minorHAnsi" w:hAnsiTheme="minorHAnsi" w:cstheme="minorHAnsi"/>
          <w:b/>
          <w:color w:val="C00000"/>
        </w:rPr>
        <w:t> </w:t>
      </w:r>
    </w:p>
    <w:p w14:paraId="41AA34A9"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w:t>
      </w:r>
      <w:r>
        <w:rPr>
          <w:rFonts w:asciiTheme="minorHAnsi" w:hAnsiTheme="minorHAnsi" w:cstheme="minorHAnsi"/>
          <w:sz w:val="24"/>
          <w:szCs w:val="24"/>
        </w:rPr>
        <w:t>………………………</w:t>
      </w:r>
      <w:r w:rsidRPr="00B60ADC">
        <w:rPr>
          <w:rFonts w:asciiTheme="minorHAnsi" w:hAnsiTheme="minorHAnsi" w:cstheme="minorHAnsi"/>
          <w:sz w:val="24"/>
          <w:szCs w:val="24"/>
        </w:rPr>
        <w:t>……………</w:t>
      </w:r>
    </w:p>
    <w:p w14:paraId="39B30A7E" w14:textId="77777777" w:rsidR="0035373B"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w:t>
      </w:r>
      <w:r>
        <w:rPr>
          <w:rFonts w:asciiTheme="minorHAnsi" w:hAnsiTheme="minorHAnsi" w:cstheme="minorHAnsi"/>
          <w:sz w:val="24"/>
          <w:szCs w:val="24"/>
        </w:rPr>
        <w:t>……………………….</w:t>
      </w:r>
    </w:p>
    <w:p w14:paraId="24A6481C" w14:textId="77777777" w:rsidR="0035373B" w:rsidRDefault="0035373B" w:rsidP="0035373B">
      <w:pPr>
        <w:ind w:left="-709" w:right="-857"/>
        <w:rPr>
          <w:rFonts w:asciiTheme="minorHAnsi" w:hAnsiTheme="minorHAnsi" w:cstheme="minorHAnsi"/>
          <w:sz w:val="24"/>
          <w:szCs w:val="24"/>
        </w:rPr>
      </w:pPr>
    </w:p>
    <w:p w14:paraId="1A2926D3" w14:textId="77777777" w:rsidR="0035373B" w:rsidRPr="00B60ADC" w:rsidRDefault="0035373B" w:rsidP="0035373B">
      <w:pPr>
        <w:ind w:left="-709" w:right="-857"/>
        <w:rPr>
          <w:rFonts w:asciiTheme="minorHAnsi" w:hAnsiTheme="minorHAnsi" w:cstheme="minorHAnsi"/>
          <w:sz w:val="24"/>
          <w:szCs w:val="24"/>
        </w:rPr>
      </w:pPr>
    </w:p>
    <w:p w14:paraId="37C33F86"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6</w:t>
      </w:r>
      <w:r w:rsidRPr="00B60ADC">
        <w:rPr>
          <w:rFonts w:asciiTheme="minorHAnsi" w:hAnsiTheme="minorHAnsi" w:cstheme="minorHAnsi"/>
          <w:b/>
          <w:sz w:val="24"/>
          <w:szCs w:val="24"/>
        </w:rPr>
        <w:t xml:space="preserve"> : DEDIT OU ABANDON</w:t>
      </w:r>
    </w:p>
    <w:p w14:paraId="5868CD79" w14:textId="77777777" w:rsidR="0035373B" w:rsidRPr="00B60ADC" w:rsidRDefault="0035373B" w:rsidP="0035373B">
      <w:pPr>
        <w:ind w:left="-709" w:right="-857"/>
        <w:rPr>
          <w:rFonts w:asciiTheme="minorHAnsi" w:hAnsiTheme="minorHAnsi" w:cstheme="minorHAnsi"/>
          <w:b/>
          <w:sz w:val="24"/>
          <w:szCs w:val="24"/>
        </w:rPr>
      </w:pPr>
    </w:p>
    <w:p w14:paraId="479F73F9" w14:textId="77777777"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Conformément aux conditions générales de vente sur le site CadredeVille.com, toute annulation intervenant moins de 20 jours avant une journée de formation donnera lieu (sauf cas de force majeure) à une facturation de la journée.</w:t>
      </w:r>
    </w:p>
    <w:p w14:paraId="4B30E934" w14:textId="57458F02"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color w:val="333333"/>
          <w:sz w:val="24"/>
          <w:szCs w:val="24"/>
          <w:shd w:val="clear" w:color="auto" w:fill="FFFFFF"/>
        </w:rPr>
        <w:t>Toute demande d’annulation parvenant à CADRE DE VILLE moins de vingt (20) jours ouvrés avant la date de la formation programmée donnera lieu à facturation d'une indemnité forfaitaire :</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 50 % du prix dans un délai compris entre 20 jours et 10 jours francs avant le début de la formation.</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 100 % du prix dans un délai inférieur ou égal à 10 jours.</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L’indemnité forfaitaire ne relève pas de la formation professionnelle continue</w:t>
      </w:r>
      <w:r w:rsidR="00ED4B05">
        <w:rPr>
          <w:rFonts w:asciiTheme="minorHAnsi" w:hAnsiTheme="minorHAnsi" w:cstheme="minorHAnsi"/>
          <w:color w:val="333333"/>
          <w:sz w:val="24"/>
          <w:szCs w:val="24"/>
          <w:shd w:val="clear" w:color="auto" w:fill="FFFFFF"/>
        </w:rPr>
        <w:t>.</w:t>
      </w:r>
    </w:p>
    <w:p w14:paraId="2E6F5040" w14:textId="77777777" w:rsidR="0035373B" w:rsidRPr="00B60ADC" w:rsidRDefault="0035373B" w:rsidP="0035373B">
      <w:pPr>
        <w:ind w:left="-709" w:right="-857"/>
        <w:rPr>
          <w:rFonts w:asciiTheme="minorHAnsi" w:hAnsiTheme="minorHAnsi" w:cstheme="minorHAnsi"/>
          <w:sz w:val="24"/>
          <w:szCs w:val="24"/>
        </w:rPr>
      </w:pPr>
    </w:p>
    <w:p w14:paraId="7F66715A" w14:textId="77777777" w:rsidR="0035373B" w:rsidRPr="00B60ADC" w:rsidRDefault="0035373B" w:rsidP="0035373B">
      <w:pPr>
        <w:ind w:left="-709" w:right="-857"/>
        <w:rPr>
          <w:rFonts w:asciiTheme="minorHAnsi" w:hAnsiTheme="minorHAnsi" w:cstheme="minorHAnsi"/>
          <w:sz w:val="24"/>
          <w:szCs w:val="24"/>
        </w:rPr>
      </w:pPr>
    </w:p>
    <w:p w14:paraId="18177C30"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7</w:t>
      </w:r>
      <w:r w:rsidRPr="00B60ADC">
        <w:rPr>
          <w:rFonts w:asciiTheme="minorHAnsi" w:hAnsiTheme="minorHAnsi" w:cstheme="minorHAnsi"/>
          <w:b/>
          <w:sz w:val="24"/>
          <w:szCs w:val="24"/>
        </w:rPr>
        <w:t xml:space="preserve"> : DIFFERENDS EVENTUELS </w:t>
      </w:r>
    </w:p>
    <w:p w14:paraId="580405E4" w14:textId="77777777" w:rsidR="0035373B" w:rsidRPr="00B60ADC" w:rsidRDefault="0035373B" w:rsidP="0035373B">
      <w:pPr>
        <w:ind w:left="-709" w:right="-857"/>
        <w:rPr>
          <w:rFonts w:asciiTheme="minorHAnsi" w:hAnsiTheme="minorHAnsi" w:cstheme="minorHAnsi"/>
          <w:b/>
          <w:sz w:val="24"/>
          <w:szCs w:val="24"/>
        </w:rPr>
      </w:pPr>
    </w:p>
    <w:p w14:paraId="2D62EE78" w14:textId="77777777"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Si une contestation ou un différend ne peuvent être réglés à l’amiable, le Tribunal de Paris sera seul compétent pour régler le litige.</w:t>
      </w:r>
    </w:p>
    <w:p w14:paraId="476347FC" w14:textId="77777777" w:rsidR="0035373B" w:rsidRPr="00B60ADC" w:rsidRDefault="0035373B" w:rsidP="0035373B">
      <w:pPr>
        <w:ind w:right="-857"/>
        <w:jc w:val="both"/>
        <w:rPr>
          <w:rFonts w:asciiTheme="minorHAnsi" w:hAnsiTheme="minorHAnsi" w:cstheme="minorHAnsi"/>
          <w:sz w:val="24"/>
          <w:szCs w:val="24"/>
        </w:rPr>
      </w:pPr>
    </w:p>
    <w:p w14:paraId="46CD78F2" w14:textId="77777777" w:rsidR="0035373B" w:rsidRPr="00B60ADC" w:rsidRDefault="0035373B" w:rsidP="0035373B">
      <w:pPr>
        <w:ind w:left="-709" w:right="-857"/>
        <w:jc w:val="both"/>
        <w:rPr>
          <w:rFonts w:asciiTheme="minorHAnsi" w:hAnsiTheme="minorHAnsi" w:cstheme="minorHAnsi"/>
          <w:sz w:val="24"/>
          <w:szCs w:val="24"/>
        </w:rPr>
      </w:pPr>
    </w:p>
    <w:p w14:paraId="53A5B30E" w14:textId="28619245"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Paris, le …………………………</w:t>
      </w:r>
      <w:r w:rsidR="00667897" w:rsidRPr="00B60ADC">
        <w:rPr>
          <w:rFonts w:asciiTheme="minorHAnsi" w:hAnsiTheme="minorHAnsi" w:cstheme="minorHAnsi"/>
          <w:sz w:val="24"/>
          <w:szCs w:val="24"/>
        </w:rPr>
        <w:t>……</w:t>
      </w:r>
      <w:r w:rsidRPr="00B60ADC">
        <w:rPr>
          <w:rFonts w:asciiTheme="minorHAnsi" w:hAnsiTheme="minorHAnsi" w:cstheme="minorHAnsi"/>
          <w:sz w:val="24"/>
          <w:szCs w:val="24"/>
        </w:rPr>
        <w:t>.</w:t>
      </w:r>
    </w:p>
    <w:p w14:paraId="16D30372" w14:textId="77777777" w:rsidR="0035373B" w:rsidRDefault="0035373B" w:rsidP="0035373B">
      <w:pPr>
        <w:ind w:right="-857"/>
        <w:rPr>
          <w:rFonts w:asciiTheme="minorHAnsi" w:hAnsiTheme="minorHAnsi" w:cstheme="minorHAnsi"/>
          <w:sz w:val="24"/>
          <w:szCs w:val="24"/>
        </w:rPr>
      </w:pPr>
    </w:p>
    <w:p w14:paraId="3837DA59" w14:textId="5938C712"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Pour l’organisme Cadre de Ville</w:t>
      </w:r>
      <w:r w:rsidRPr="00B60ADC">
        <w:rPr>
          <w:rFonts w:asciiTheme="minorHAnsi" w:hAnsiTheme="minorHAnsi" w:cstheme="minorHAnsi"/>
          <w:sz w:val="24"/>
          <w:szCs w:val="24"/>
        </w:rPr>
        <w:tab/>
      </w:r>
      <w:r w:rsidRPr="00B60ADC">
        <w:rPr>
          <w:rFonts w:asciiTheme="minorHAnsi" w:hAnsiTheme="minorHAnsi" w:cstheme="minorHAnsi"/>
          <w:sz w:val="24"/>
          <w:szCs w:val="24"/>
        </w:rPr>
        <w:tab/>
      </w:r>
      <w:r w:rsidRPr="00B60ADC">
        <w:rPr>
          <w:rFonts w:asciiTheme="minorHAnsi" w:hAnsiTheme="minorHAnsi" w:cstheme="minorHAnsi"/>
          <w:sz w:val="24"/>
          <w:szCs w:val="24"/>
        </w:rPr>
        <w:tab/>
      </w:r>
      <w:r w:rsidRPr="00B60ADC">
        <w:rPr>
          <w:rFonts w:asciiTheme="minorHAnsi" w:hAnsiTheme="minorHAnsi" w:cstheme="minorHAnsi"/>
          <w:sz w:val="24"/>
          <w:szCs w:val="24"/>
        </w:rPr>
        <w:tab/>
        <w:t>Pour l’entreprise</w:t>
      </w:r>
    </w:p>
    <w:p w14:paraId="51C04912"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Nathalie AUBURTIN, Directrice associée</w:t>
      </w:r>
    </w:p>
    <w:p w14:paraId="58C00EFB" w14:textId="4B4CBB1A" w:rsidR="0035373B" w:rsidRPr="00B60ADC" w:rsidRDefault="0035373B" w:rsidP="0035373B">
      <w:pPr>
        <w:ind w:left="-709" w:right="-857"/>
        <w:rPr>
          <w:rFonts w:asciiTheme="minorHAnsi" w:hAnsiTheme="minorHAnsi" w:cstheme="minorHAnsi"/>
          <w:b/>
          <w:caps/>
          <w:sz w:val="24"/>
          <w:szCs w:val="24"/>
        </w:rPr>
      </w:pPr>
    </w:p>
    <w:p w14:paraId="5B0B8C0C" w14:textId="77777777" w:rsidR="0035373B" w:rsidRPr="00B60ADC" w:rsidRDefault="0035373B" w:rsidP="0035373B">
      <w:pPr>
        <w:autoSpaceDE/>
        <w:autoSpaceDN/>
        <w:adjustRightInd/>
        <w:ind w:left="-426" w:right="-857"/>
        <w:rPr>
          <w:rFonts w:asciiTheme="minorHAnsi" w:hAnsiTheme="minorHAnsi" w:cstheme="minorHAnsi"/>
          <w:b/>
          <w:caps/>
          <w:sz w:val="24"/>
          <w:szCs w:val="24"/>
        </w:rPr>
      </w:pPr>
    </w:p>
    <w:p w14:paraId="4F1EFC55" w14:textId="77777777" w:rsidR="00375553" w:rsidRPr="00335FDE" w:rsidRDefault="00375553" w:rsidP="00335FDE">
      <w:pPr>
        <w:ind w:left="-284" w:right="-715"/>
        <w:jc w:val="center"/>
        <w:rPr>
          <w:rFonts w:asciiTheme="minorHAnsi" w:hAnsiTheme="minorHAnsi" w:cs="Calibri Light"/>
          <w:b/>
          <w:color w:val="000000" w:themeColor="text1"/>
          <w:sz w:val="24"/>
          <w:szCs w:val="24"/>
        </w:rPr>
      </w:pPr>
    </w:p>
    <w:sectPr w:rsidR="00375553" w:rsidRPr="00335FDE" w:rsidSect="003839B5">
      <w:headerReference w:type="even" r:id="rId13"/>
      <w:headerReference w:type="default" r:id="rId14"/>
      <w:headerReference w:type="first" r:id="rId15"/>
      <w:pgSz w:w="11900" w:h="16840"/>
      <w:pgMar w:top="1417" w:right="1417" w:bottom="1417" w:left="141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0D20" w14:textId="77777777" w:rsidR="00990685" w:rsidRDefault="00990685" w:rsidP="00B16D60">
      <w:r>
        <w:separator/>
      </w:r>
    </w:p>
  </w:endnote>
  <w:endnote w:type="continuationSeparator" w:id="0">
    <w:p w14:paraId="469A897C" w14:textId="77777777" w:rsidR="00990685" w:rsidRDefault="00990685" w:rsidP="00B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D080" w14:textId="77777777" w:rsidR="00990685" w:rsidRDefault="00990685" w:rsidP="00B16D60">
      <w:r>
        <w:separator/>
      </w:r>
    </w:p>
  </w:footnote>
  <w:footnote w:type="continuationSeparator" w:id="0">
    <w:p w14:paraId="047D25C5" w14:textId="77777777" w:rsidR="00990685" w:rsidRDefault="00990685" w:rsidP="00B1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3749" w14:textId="77777777" w:rsidR="00F3492A" w:rsidRDefault="00D21D25">
    <w:pPr>
      <w:pStyle w:val="En-tte"/>
    </w:pPr>
    <w:r>
      <w:rPr>
        <w:noProof/>
      </w:rPr>
      <w:pict w14:anchorId="09EE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9113 192 245 231 245 21408 3618 21446 18472 21446 20947 21427 21355 21388 21355 231 12459 192 9113 192">
          <v:imagedata r:id="rId1" o:title="Modèle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CB5" w14:textId="77777777" w:rsidR="00F3492A" w:rsidRDefault="00D21D25">
    <w:pPr>
      <w:pStyle w:val="En-tte"/>
    </w:pPr>
    <w:r>
      <w:rPr>
        <w:noProof/>
      </w:rPr>
      <w:pict w14:anchorId="1D394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113 192 245 231 245 21408 3618 21446 18472 21446 20947 21427 21355 21388 21355 231 12459 192 9113 192">
          <v:imagedata r:id="rId1" o:title="Modèle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76E0" w14:textId="77777777" w:rsidR="00F3492A" w:rsidRDefault="00D21D25">
    <w:pPr>
      <w:pStyle w:val="En-tte"/>
    </w:pPr>
    <w:r>
      <w:rPr>
        <w:noProof/>
      </w:rPr>
      <w:pict w14:anchorId="39897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5168;mso-wrap-edited:f;mso-width-percent:0;mso-height-percent:0;mso-position-horizontal:center;mso-position-horizontal-relative:margin;mso-position-vertical:center;mso-position-vertical-relative:margin;mso-width-percent:0;mso-height-percent:0" wrapcoords="9113 192 245 231 245 21408 3618 21446 18472 21446 20947 21427 21355 21388 21355 231 12459 192 9113 192">
          <v:imagedata r:id="rId1" o:title="Modèle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009"/>
    <w:multiLevelType w:val="hybridMultilevel"/>
    <w:tmpl w:val="291A3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D0DC8"/>
    <w:multiLevelType w:val="hybridMultilevel"/>
    <w:tmpl w:val="C1242C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F4E27E0"/>
    <w:multiLevelType w:val="hybridMultilevel"/>
    <w:tmpl w:val="077ED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3F2B1B"/>
    <w:multiLevelType w:val="hybridMultilevel"/>
    <w:tmpl w:val="1F8EFA30"/>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4" w15:restartNumberingAfterBreak="0">
    <w:nsid w:val="26914CDC"/>
    <w:multiLevelType w:val="hybridMultilevel"/>
    <w:tmpl w:val="5CFC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32B07"/>
    <w:multiLevelType w:val="hybridMultilevel"/>
    <w:tmpl w:val="D8D049E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7ED6F10"/>
    <w:multiLevelType w:val="hybridMultilevel"/>
    <w:tmpl w:val="1E423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56713"/>
    <w:multiLevelType w:val="hybridMultilevel"/>
    <w:tmpl w:val="FC7CC1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667D59"/>
    <w:multiLevelType w:val="hybridMultilevel"/>
    <w:tmpl w:val="4CE07DCE"/>
    <w:lvl w:ilvl="0" w:tplc="97DC4876">
      <w:start w:val="1"/>
      <w:numFmt w:val="decimal"/>
      <w:lvlText w:val="%1."/>
      <w:lvlJc w:val="left"/>
      <w:pPr>
        <w:ind w:left="-426" w:hanging="360"/>
      </w:pPr>
      <w:rPr>
        <w:rFonts w:hint="default"/>
      </w:rPr>
    </w:lvl>
    <w:lvl w:ilvl="1" w:tplc="040C0019" w:tentative="1">
      <w:start w:val="1"/>
      <w:numFmt w:val="lowerLetter"/>
      <w:lvlText w:val="%2."/>
      <w:lvlJc w:val="left"/>
      <w:pPr>
        <w:ind w:left="294" w:hanging="360"/>
      </w:pPr>
    </w:lvl>
    <w:lvl w:ilvl="2" w:tplc="040C001B" w:tentative="1">
      <w:start w:val="1"/>
      <w:numFmt w:val="lowerRoman"/>
      <w:lvlText w:val="%3."/>
      <w:lvlJc w:val="right"/>
      <w:pPr>
        <w:ind w:left="1014" w:hanging="180"/>
      </w:pPr>
    </w:lvl>
    <w:lvl w:ilvl="3" w:tplc="040C000F" w:tentative="1">
      <w:start w:val="1"/>
      <w:numFmt w:val="decimal"/>
      <w:lvlText w:val="%4."/>
      <w:lvlJc w:val="left"/>
      <w:pPr>
        <w:ind w:left="1734" w:hanging="360"/>
      </w:pPr>
    </w:lvl>
    <w:lvl w:ilvl="4" w:tplc="040C0019" w:tentative="1">
      <w:start w:val="1"/>
      <w:numFmt w:val="lowerLetter"/>
      <w:lvlText w:val="%5."/>
      <w:lvlJc w:val="left"/>
      <w:pPr>
        <w:ind w:left="2454" w:hanging="360"/>
      </w:pPr>
    </w:lvl>
    <w:lvl w:ilvl="5" w:tplc="040C001B" w:tentative="1">
      <w:start w:val="1"/>
      <w:numFmt w:val="lowerRoman"/>
      <w:lvlText w:val="%6."/>
      <w:lvlJc w:val="right"/>
      <w:pPr>
        <w:ind w:left="3174" w:hanging="180"/>
      </w:pPr>
    </w:lvl>
    <w:lvl w:ilvl="6" w:tplc="040C000F" w:tentative="1">
      <w:start w:val="1"/>
      <w:numFmt w:val="decimal"/>
      <w:lvlText w:val="%7."/>
      <w:lvlJc w:val="left"/>
      <w:pPr>
        <w:ind w:left="3894" w:hanging="360"/>
      </w:pPr>
    </w:lvl>
    <w:lvl w:ilvl="7" w:tplc="040C0019" w:tentative="1">
      <w:start w:val="1"/>
      <w:numFmt w:val="lowerLetter"/>
      <w:lvlText w:val="%8."/>
      <w:lvlJc w:val="left"/>
      <w:pPr>
        <w:ind w:left="4614" w:hanging="360"/>
      </w:pPr>
    </w:lvl>
    <w:lvl w:ilvl="8" w:tplc="040C001B" w:tentative="1">
      <w:start w:val="1"/>
      <w:numFmt w:val="lowerRoman"/>
      <w:lvlText w:val="%9."/>
      <w:lvlJc w:val="right"/>
      <w:pPr>
        <w:ind w:left="5334" w:hanging="180"/>
      </w:pPr>
    </w:lvl>
  </w:abstractNum>
  <w:abstractNum w:abstractNumId="9" w15:restartNumberingAfterBreak="0">
    <w:nsid w:val="459F2F2C"/>
    <w:multiLevelType w:val="hybridMultilevel"/>
    <w:tmpl w:val="FAC86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4C1F3D"/>
    <w:multiLevelType w:val="hybridMultilevel"/>
    <w:tmpl w:val="55448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344092"/>
    <w:multiLevelType w:val="hybridMultilevel"/>
    <w:tmpl w:val="A67C8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597319"/>
    <w:multiLevelType w:val="hybridMultilevel"/>
    <w:tmpl w:val="C23C0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017112"/>
    <w:multiLevelType w:val="hybridMultilevel"/>
    <w:tmpl w:val="D402E944"/>
    <w:lvl w:ilvl="0" w:tplc="1ED4FBE6">
      <w:numFmt w:val="bullet"/>
      <w:lvlText w:val="•"/>
      <w:lvlJc w:val="left"/>
      <w:pPr>
        <w:ind w:left="720" w:hanging="360"/>
      </w:pPr>
      <w:rPr>
        <w:rFonts w:ascii="Verdana" w:hAnsi="Verdana" w:cs="Arial" w:hint="default"/>
        <w:color w:val="auto"/>
      </w:rPr>
    </w:lvl>
    <w:lvl w:ilvl="1" w:tplc="DD2A0D24">
      <w:numFmt w:val="bullet"/>
      <w:lvlText w:val="•"/>
      <w:lvlJc w:val="left"/>
      <w:pPr>
        <w:ind w:left="1440" w:hanging="360"/>
      </w:pPr>
      <w:rPr>
        <w:rFonts w:ascii="Verdana" w:eastAsia="Times New Roman" w:hAnsi="Verdana" w:cs="Arial" w:hint="default"/>
      </w:rPr>
    </w:lvl>
    <w:lvl w:ilvl="2" w:tplc="C1F8BC2E">
      <w:numFmt w:val="bullet"/>
      <w:lvlText w:val=""/>
      <w:lvlJc w:val="left"/>
      <w:pPr>
        <w:ind w:left="2160" w:hanging="360"/>
      </w:pPr>
      <w:rPr>
        <w:rFonts w:ascii="Wingdings" w:eastAsia="Times New Roman" w:hAnsi="Wingdings" w:cs="Calibri Light" w:hint="default"/>
        <w:color w:val="00000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834709"/>
    <w:multiLevelType w:val="hybridMultilevel"/>
    <w:tmpl w:val="EB163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C30737"/>
    <w:multiLevelType w:val="hybridMultilevel"/>
    <w:tmpl w:val="D256AEA4"/>
    <w:lvl w:ilvl="0" w:tplc="040C000D">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6" w15:restartNumberingAfterBreak="0">
    <w:nsid w:val="73C81561"/>
    <w:multiLevelType w:val="multilevel"/>
    <w:tmpl w:val="6060DDBE"/>
    <w:lvl w:ilvl="0">
      <w:start w:val="1"/>
      <w:numFmt w:val="decimal"/>
      <w:lvlText w:val="%1."/>
      <w:lvlJc w:val="left"/>
      <w:pPr>
        <w:tabs>
          <w:tab w:val="num" w:pos="720"/>
        </w:tabs>
        <w:ind w:left="720" w:hanging="360"/>
      </w:pPr>
      <w:rPr>
        <w:rFonts w:ascii="Calibri Light" w:eastAsia="Times New Roman" w:hAnsi="Calibri Light" w:cs="Calibri Ligh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236C6"/>
    <w:multiLevelType w:val="hybridMultilevel"/>
    <w:tmpl w:val="E130A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3"/>
  </w:num>
  <w:num w:numId="5">
    <w:abstractNumId w:val="12"/>
  </w:num>
  <w:num w:numId="6">
    <w:abstractNumId w:val="15"/>
  </w:num>
  <w:num w:numId="7">
    <w:abstractNumId w:val="2"/>
  </w:num>
  <w:num w:numId="8">
    <w:abstractNumId w:val="9"/>
  </w:num>
  <w:num w:numId="9">
    <w:abstractNumId w:val="14"/>
  </w:num>
  <w:num w:numId="10">
    <w:abstractNumId w:val="13"/>
  </w:num>
  <w:num w:numId="11">
    <w:abstractNumId w:val="16"/>
  </w:num>
  <w:num w:numId="12">
    <w:abstractNumId w:val="6"/>
  </w:num>
  <w:num w:numId="13">
    <w:abstractNumId w:val="1"/>
  </w:num>
  <w:num w:numId="14">
    <w:abstractNumId w:val="0"/>
  </w:num>
  <w:num w:numId="15">
    <w:abstractNumId w:val="10"/>
  </w:num>
  <w:num w:numId="16">
    <w:abstractNumId w:val="11"/>
  </w:num>
  <w:num w:numId="17">
    <w:abstractNumId w:val="7"/>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60"/>
    <w:rsid w:val="00021A79"/>
    <w:rsid w:val="00031CF3"/>
    <w:rsid w:val="000A61FA"/>
    <w:rsid w:val="000B1309"/>
    <w:rsid w:val="00167883"/>
    <w:rsid w:val="001F7854"/>
    <w:rsid w:val="00222C6A"/>
    <w:rsid w:val="00246BFE"/>
    <w:rsid w:val="00254DEC"/>
    <w:rsid w:val="003173F9"/>
    <w:rsid w:val="0032459D"/>
    <w:rsid w:val="00335FDE"/>
    <w:rsid w:val="0035373B"/>
    <w:rsid w:val="003543CC"/>
    <w:rsid w:val="00364A65"/>
    <w:rsid w:val="00375553"/>
    <w:rsid w:val="003D47F2"/>
    <w:rsid w:val="00403ACA"/>
    <w:rsid w:val="0043184B"/>
    <w:rsid w:val="004F17AF"/>
    <w:rsid w:val="00561B00"/>
    <w:rsid w:val="00564E2B"/>
    <w:rsid w:val="00654162"/>
    <w:rsid w:val="00667897"/>
    <w:rsid w:val="0069349F"/>
    <w:rsid w:val="00694396"/>
    <w:rsid w:val="006E2C17"/>
    <w:rsid w:val="00701F59"/>
    <w:rsid w:val="007A163C"/>
    <w:rsid w:val="007E4158"/>
    <w:rsid w:val="007F3E9E"/>
    <w:rsid w:val="007F4D89"/>
    <w:rsid w:val="00805014"/>
    <w:rsid w:val="0082333C"/>
    <w:rsid w:val="008F41B3"/>
    <w:rsid w:val="009423F4"/>
    <w:rsid w:val="00970B0E"/>
    <w:rsid w:val="00974AD8"/>
    <w:rsid w:val="0098357F"/>
    <w:rsid w:val="00987889"/>
    <w:rsid w:val="00990685"/>
    <w:rsid w:val="009B463E"/>
    <w:rsid w:val="00B16D60"/>
    <w:rsid w:val="00B65B45"/>
    <w:rsid w:val="00BB4945"/>
    <w:rsid w:val="00C87C0A"/>
    <w:rsid w:val="00CA2A18"/>
    <w:rsid w:val="00CF01F3"/>
    <w:rsid w:val="00D155D7"/>
    <w:rsid w:val="00D21D25"/>
    <w:rsid w:val="00DD3F55"/>
    <w:rsid w:val="00E607E5"/>
    <w:rsid w:val="00EB4A64"/>
    <w:rsid w:val="00EC4DB6"/>
    <w:rsid w:val="00ED4B05"/>
    <w:rsid w:val="00F23951"/>
    <w:rsid w:val="00F65CA8"/>
    <w:rsid w:val="00FE0BCA"/>
    <w:rsid w:val="00FE3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22E9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60"/>
    <w:pPr>
      <w:autoSpaceDE w:val="0"/>
      <w:autoSpaceDN w:val="0"/>
      <w:adjustRightInd w:val="0"/>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D60"/>
    <w:pPr>
      <w:tabs>
        <w:tab w:val="center" w:pos="4536"/>
        <w:tab w:val="right" w:pos="9072"/>
      </w:tabs>
    </w:pPr>
  </w:style>
  <w:style w:type="character" w:customStyle="1" w:styleId="En-tteCar">
    <w:name w:val="En-tête Car"/>
    <w:basedOn w:val="Policepardfaut"/>
    <w:link w:val="En-tte"/>
    <w:uiPriority w:val="99"/>
    <w:rsid w:val="00B16D60"/>
    <w:rPr>
      <w:rFonts w:ascii="Times New Roman" w:eastAsia="Times New Roman" w:hAnsi="Times New Roman" w:cs="Times New Roman"/>
      <w:sz w:val="20"/>
      <w:szCs w:val="20"/>
      <w:lang w:eastAsia="fr-FR"/>
    </w:rPr>
  </w:style>
  <w:style w:type="character" w:styleId="Accentuation">
    <w:name w:val="Emphasis"/>
    <w:uiPriority w:val="20"/>
    <w:qFormat/>
    <w:rsid w:val="00B16D60"/>
    <w:rPr>
      <w:i/>
      <w:iCs/>
    </w:rPr>
  </w:style>
  <w:style w:type="paragraph" w:styleId="Paragraphedeliste">
    <w:name w:val="List Paragraph"/>
    <w:basedOn w:val="Normal"/>
    <w:uiPriority w:val="34"/>
    <w:qFormat/>
    <w:rsid w:val="00B16D60"/>
    <w:pPr>
      <w:ind w:left="720"/>
      <w:contextualSpacing/>
    </w:pPr>
  </w:style>
  <w:style w:type="paragraph" w:customStyle="1" w:styleId="paragraph">
    <w:name w:val="paragraph"/>
    <w:basedOn w:val="Normal"/>
    <w:rsid w:val="00B16D60"/>
    <w:pPr>
      <w:autoSpaceDE/>
      <w:autoSpaceDN/>
      <w:adjustRightInd/>
      <w:spacing w:before="100" w:beforeAutospacing="1" w:after="100" w:afterAutospacing="1"/>
    </w:pPr>
    <w:rPr>
      <w:rFonts w:eastAsiaTheme="minorHAnsi"/>
      <w:sz w:val="24"/>
      <w:szCs w:val="24"/>
    </w:rPr>
  </w:style>
  <w:style w:type="character" w:customStyle="1" w:styleId="normaltextrun">
    <w:name w:val="normaltextrun"/>
    <w:basedOn w:val="Policepardfaut"/>
    <w:rsid w:val="00B16D60"/>
  </w:style>
  <w:style w:type="character" w:customStyle="1" w:styleId="eop">
    <w:name w:val="eop"/>
    <w:basedOn w:val="Policepardfaut"/>
    <w:rsid w:val="00B16D60"/>
  </w:style>
  <w:style w:type="character" w:customStyle="1" w:styleId="apple-converted-space">
    <w:name w:val="apple-converted-space"/>
    <w:basedOn w:val="Policepardfaut"/>
    <w:rsid w:val="00B16D60"/>
  </w:style>
  <w:style w:type="character" w:styleId="Lienhypertexte">
    <w:name w:val="Hyperlink"/>
    <w:rsid w:val="00B16D60"/>
    <w:rPr>
      <w:color w:val="0000FF"/>
      <w:u w:val="single"/>
    </w:rPr>
  </w:style>
  <w:style w:type="paragraph" w:styleId="Pieddepage">
    <w:name w:val="footer"/>
    <w:basedOn w:val="Normal"/>
    <w:link w:val="PieddepageCar"/>
    <w:uiPriority w:val="99"/>
    <w:unhideWhenUsed/>
    <w:rsid w:val="00B16D60"/>
    <w:pPr>
      <w:tabs>
        <w:tab w:val="center" w:pos="4536"/>
        <w:tab w:val="right" w:pos="9072"/>
      </w:tabs>
    </w:pPr>
  </w:style>
  <w:style w:type="character" w:customStyle="1" w:styleId="PieddepageCar">
    <w:name w:val="Pied de page Car"/>
    <w:basedOn w:val="Policepardfaut"/>
    <w:link w:val="Pieddepage"/>
    <w:uiPriority w:val="99"/>
    <w:rsid w:val="00B16D60"/>
    <w:rPr>
      <w:rFonts w:ascii="Times New Roman" w:eastAsia="Times New Roman" w:hAnsi="Times New Roman" w:cs="Times New Roman"/>
      <w:sz w:val="20"/>
      <w:szCs w:val="20"/>
      <w:lang w:eastAsia="fr-FR"/>
    </w:rPr>
  </w:style>
  <w:style w:type="paragraph" w:customStyle="1" w:styleId="Default">
    <w:name w:val="Default"/>
    <w:rsid w:val="00B16D60"/>
    <w:pPr>
      <w:autoSpaceDE w:val="0"/>
      <w:autoSpaceDN w:val="0"/>
      <w:adjustRightInd w:val="0"/>
    </w:pPr>
    <w:rPr>
      <w:rFonts w:ascii="Arial" w:eastAsia="Times New Roman" w:hAnsi="Arial" w:cs="Arial"/>
      <w:color w:val="000000"/>
      <w:lang w:eastAsia="fr-FR"/>
    </w:rPr>
  </w:style>
  <w:style w:type="paragraph" w:styleId="NormalWeb">
    <w:name w:val="Normal (Web)"/>
    <w:basedOn w:val="Normal"/>
    <w:uiPriority w:val="99"/>
    <w:unhideWhenUsed/>
    <w:rsid w:val="00335FDE"/>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adredeville.com/announces/2020/02/21/formations-conditions-generales-de-ven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redeville.com/reglement-interieur-pour-les-formations-de-cadre-de-vill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thalie.auburtin@cadredeville.com" TargetMode="External"/><Relationship Id="rId4" Type="http://schemas.openxmlformats.org/officeDocument/2006/relationships/webSettings" Target="webSettings.xml"/><Relationship Id="rId9" Type="http://schemas.openxmlformats.org/officeDocument/2006/relationships/hyperlink" Target="mailto:formations@cadredevill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1950</Words>
  <Characters>10730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CAMBAU REMI</cp:lastModifiedBy>
  <cp:revision>5</cp:revision>
  <cp:lastPrinted>2020-10-26T18:12:00Z</cp:lastPrinted>
  <dcterms:created xsi:type="dcterms:W3CDTF">2021-06-22T10:54:00Z</dcterms:created>
  <dcterms:modified xsi:type="dcterms:W3CDTF">2021-06-22T10:56:00Z</dcterms:modified>
</cp:coreProperties>
</file>